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108" w:tblpY="1"/>
        <w:tblOverlap w:val="never"/>
        <w:tblW w:w="14400" w:type="dxa"/>
        <w:tblLayout w:type="fixed"/>
        <w:tblLook w:val="00A0" w:firstRow="1" w:lastRow="0" w:firstColumn="1" w:lastColumn="0" w:noHBand="0" w:noVBand="0"/>
      </w:tblPr>
      <w:tblGrid>
        <w:gridCol w:w="7290"/>
        <w:gridCol w:w="7110"/>
      </w:tblGrid>
      <w:tr w:rsidR="0078770C" w:rsidRPr="000759BD" w:rsidTr="00F508EA">
        <w:trPr>
          <w:trHeight w:val="360"/>
        </w:trPr>
        <w:tc>
          <w:tcPr>
            <w:tcW w:w="7290" w:type="dxa"/>
            <w:shd w:val="clear" w:color="auto" w:fill="95B3D7"/>
          </w:tcPr>
          <w:p w:rsidR="0078770C" w:rsidRPr="00480887" w:rsidRDefault="00E419F3" w:rsidP="00BA6941">
            <w:pPr>
              <w:spacing w:after="120" w:line="300" w:lineRule="atLeast"/>
              <w:rPr>
                <w:rFonts w:ascii="Arial" w:hAnsi="Arial" w:cs="Arial"/>
                <w:b/>
                <w:sz w:val="20"/>
                <w:szCs w:val="20"/>
              </w:rPr>
            </w:pPr>
            <w:r>
              <w:rPr>
                <w:rFonts w:ascii="Arial" w:hAnsi="Arial" w:cs="Arial"/>
                <w:b/>
                <w:sz w:val="20"/>
                <w:szCs w:val="20"/>
              </w:rPr>
              <w:t>Smart Irrigation System</w:t>
            </w:r>
            <w:r w:rsidR="005B39F9">
              <w:rPr>
                <w:rFonts w:ascii="Arial" w:hAnsi="Arial" w:cs="Arial"/>
                <w:b/>
                <w:sz w:val="20"/>
                <w:szCs w:val="20"/>
              </w:rPr>
              <w:t>: Challenge #5</w:t>
            </w:r>
          </w:p>
        </w:tc>
        <w:tc>
          <w:tcPr>
            <w:tcW w:w="7110" w:type="dxa"/>
            <w:shd w:val="clear" w:color="auto" w:fill="95B3D7"/>
          </w:tcPr>
          <w:p w:rsidR="0078770C" w:rsidRPr="000759BD" w:rsidRDefault="00082A72" w:rsidP="00480887">
            <w:pPr>
              <w:spacing w:after="0" w:line="300" w:lineRule="atLeast"/>
              <w:rPr>
                <w:rFonts w:ascii="Arial" w:hAnsi="Arial" w:cs="Arial"/>
                <w:b/>
                <w:color w:val="FFFFFF"/>
                <w:sz w:val="20"/>
                <w:szCs w:val="20"/>
              </w:rPr>
            </w:pPr>
            <w:r>
              <w:rPr>
                <w:rFonts w:ascii="Arial" w:hAnsi="Arial" w:cs="Arial"/>
                <w:b/>
                <w:sz w:val="20"/>
                <w:szCs w:val="20"/>
              </w:rPr>
              <w:t>Goals</w:t>
            </w:r>
            <w:r w:rsidR="0042296E">
              <w:rPr>
                <w:rFonts w:ascii="Arial" w:hAnsi="Arial" w:cs="Arial"/>
                <w:b/>
                <w:sz w:val="20"/>
                <w:szCs w:val="20"/>
              </w:rPr>
              <w:t>:</w:t>
            </w:r>
          </w:p>
        </w:tc>
      </w:tr>
      <w:tr w:rsidR="00C65D31" w:rsidRPr="006B6DAC" w:rsidTr="00BA6941">
        <w:trPr>
          <w:trHeight w:val="1110"/>
        </w:trPr>
        <w:tc>
          <w:tcPr>
            <w:tcW w:w="7290" w:type="dxa"/>
          </w:tcPr>
          <w:p w:rsidR="00C65D31" w:rsidRDefault="00FA384F" w:rsidP="00C65D31">
            <w:pPr>
              <w:spacing w:after="0" w:line="300" w:lineRule="atLeast"/>
              <w:rPr>
                <w:rFonts w:ascii="Arial" w:hAnsi="Arial" w:cs="Arial"/>
                <w:sz w:val="20"/>
                <w:szCs w:val="20"/>
              </w:rPr>
            </w:pPr>
            <w:r>
              <w:rPr>
                <w:rFonts w:ascii="Arial" w:hAnsi="Arial" w:cs="Arial"/>
                <w:sz w:val="20"/>
                <w:szCs w:val="20"/>
              </w:rPr>
              <w:t xml:space="preserve">In this activity you will use </w:t>
            </w:r>
            <w:r w:rsidR="00070032">
              <w:rPr>
                <w:rFonts w:ascii="Arial" w:hAnsi="Arial" w:cs="Arial"/>
                <w:sz w:val="20"/>
                <w:szCs w:val="20"/>
              </w:rPr>
              <w:t xml:space="preserve">submersible </w:t>
            </w:r>
            <w:r>
              <w:rPr>
                <w:rFonts w:ascii="Arial" w:hAnsi="Arial" w:cs="Arial"/>
                <w:sz w:val="20"/>
                <w:szCs w:val="20"/>
              </w:rPr>
              <w:t>pump to pump water through a tube</w:t>
            </w:r>
            <w:r w:rsidR="00070032">
              <w:rPr>
                <w:rFonts w:ascii="Arial" w:hAnsi="Arial" w:cs="Arial"/>
                <w:sz w:val="20"/>
                <w:szCs w:val="20"/>
              </w:rPr>
              <w:t xml:space="preserve"> using a power module</w:t>
            </w:r>
            <w:r>
              <w:rPr>
                <w:rFonts w:ascii="Arial" w:hAnsi="Arial" w:cs="Arial"/>
                <w:sz w:val="20"/>
                <w:szCs w:val="20"/>
              </w:rPr>
              <w:t>.</w:t>
            </w:r>
          </w:p>
          <w:p w:rsidR="00E419F3" w:rsidRPr="000759BD" w:rsidRDefault="00E419F3" w:rsidP="00C65D31">
            <w:pPr>
              <w:spacing w:after="0" w:line="300" w:lineRule="atLeast"/>
              <w:rPr>
                <w:rFonts w:ascii="Arial" w:hAnsi="Arial" w:cs="Arial"/>
                <w:sz w:val="20"/>
                <w:szCs w:val="20"/>
              </w:rPr>
            </w:pPr>
          </w:p>
        </w:tc>
        <w:tc>
          <w:tcPr>
            <w:tcW w:w="7110" w:type="dxa"/>
          </w:tcPr>
          <w:p w:rsid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w:t>
            </w:r>
            <w:r w:rsidR="00E419F3">
              <w:rPr>
                <w:rFonts w:ascii="Arial" w:hAnsi="Arial" w:cs="Arial"/>
                <w:sz w:val="20"/>
                <w:szCs w:val="20"/>
              </w:rPr>
              <w:t>se</w:t>
            </w:r>
            <w:r>
              <w:rPr>
                <w:rFonts w:ascii="Arial" w:hAnsi="Arial" w:cs="Arial"/>
                <w:sz w:val="20"/>
                <w:szCs w:val="20"/>
              </w:rPr>
              <w:t xml:space="preserve"> the </w:t>
            </w:r>
            <w:r w:rsidR="006A4501">
              <w:rPr>
                <w:rFonts w:ascii="Arial" w:hAnsi="Arial" w:cs="Arial"/>
                <w:sz w:val="20"/>
                <w:szCs w:val="20"/>
              </w:rPr>
              <w:t>set</w:t>
            </w:r>
            <w:r>
              <w:rPr>
                <w:rFonts w:ascii="Arial" w:hAnsi="Arial" w:cs="Arial"/>
                <w:sz w:val="20"/>
                <w:szCs w:val="20"/>
              </w:rPr>
              <w:t xml:space="preserve"> command to </w:t>
            </w:r>
            <w:r w:rsidR="006A4501">
              <w:rPr>
                <w:rFonts w:ascii="Arial" w:hAnsi="Arial" w:cs="Arial"/>
                <w:sz w:val="20"/>
                <w:szCs w:val="20"/>
              </w:rPr>
              <w:t>control the flow of water</w:t>
            </w:r>
            <w:r w:rsidR="002371A3">
              <w:rPr>
                <w:rFonts w:ascii="Arial" w:hAnsi="Arial" w:cs="Arial"/>
                <w:sz w:val="20"/>
                <w:szCs w:val="20"/>
              </w:rPr>
              <w:t>.</w:t>
            </w:r>
          </w:p>
          <w:p w:rsidR="002371A3" w:rsidRPr="006A4501" w:rsidRDefault="006A4501" w:rsidP="006A4501">
            <w:pPr>
              <w:numPr>
                <w:ilvl w:val="0"/>
                <w:numId w:val="1"/>
              </w:numPr>
              <w:spacing w:after="0" w:line="300" w:lineRule="atLeast"/>
              <w:contextualSpacing/>
              <w:rPr>
                <w:rFonts w:ascii="Arial" w:hAnsi="Arial" w:cs="Arial"/>
                <w:sz w:val="20"/>
                <w:szCs w:val="20"/>
              </w:rPr>
            </w:pPr>
            <w:r>
              <w:rPr>
                <w:rFonts w:ascii="Arial" w:hAnsi="Arial" w:cs="Arial"/>
                <w:sz w:val="20"/>
                <w:szCs w:val="20"/>
              </w:rPr>
              <w:t xml:space="preserve">Use a </w:t>
            </w:r>
            <w:proofErr w:type="gramStart"/>
            <w:r>
              <w:rPr>
                <w:rFonts w:ascii="Arial" w:hAnsi="Arial" w:cs="Arial"/>
                <w:sz w:val="20"/>
                <w:szCs w:val="20"/>
              </w:rPr>
              <w:t>For</w:t>
            </w:r>
            <w:proofErr w:type="gramEnd"/>
            <w:r>
              <w:rPr>
                <w:rFonts w:ascii="Arial" w:hAnsi="Arial" w:cs="Arial"/>
                <w:sz w:val="20"/>
                <w:szCs w:val="20"/>
              </w:rPr>
              <w:t xml:space="preserve"> loop to repeat code.</w:t>
            </w:r>
          </w:p>
        </w:tc>
      </w:tr>
      <w:tr w:rsidR="00AE78DD" w:rsidRPr="000759BD" w:rsidTr="00F508EA">
        <w:trPr>
          <w:trHeight w:val="100"/>
        </w:trPr>
        <w:tc>
          <w:tcPr>
            <w:tcW w:w="14400" w:type="dxa"/>
            <w:gridSpan w:val="2"/>
            <w:shd w:val="clear" w:color="auto" w:fill="95B3D7"/>
          </w:tcPr>
          <w:p w:rsidR="00AE78DD" w:rsidRPr="000759BD" w:rsidRDefault="00246510" w:rsidP="00F402DD">
            <w:pPr>
              <w:spacing w:after="120" w:line="300" w:lineRule="atLeast"/>
              <w:rPr>
                <w:rFonts w:ascii="Arial" w:hAnsi="Arial" w:cs="Arial"/>
                <w:b/>
                <w:sz w:val="20"/>
                <w:szCs w:val="20"/>
              </w:rPr>
            </w:pPr>
            <w:r w:rsidRPr="000759BD">
              <w:rPr>
                <w:rFonts w:ascii="Arial" w:hAnsi="Arial" w:cs="Arial"/>
                <w:b/>
                <w:sz w:val="20"/>
                <w:szCs w:val="20"/>
              </w:rPr>
              <w:t>Background:</w:t>
            </w:r>
            <w:r w:rsidR="004313B0" w:rsidRPr="000759BD">
              <w:rPr>
                <w:rFonts w:ascii="Arial" w:hAnsi="Arial" w:cs="Arial"/>
                <w:b/>
                <w:sz w:val="20"/>
                <w:szCs w:val="20"/>
              </w:rPr>
              <w:t xml:space="preserve"> </w:t>
            </w:r>
          </w:p>
        </w:tc>
      </w:tr>
      <w:tr w:rsidR="00477F3D" w:rsidRPr="000759BD" w:rsidTr="00106A1C">
        <w:trPr>
          <w:trHeight w:val="270"/>
        </w:trPr>
        <w:tc>
          <w:tcPr>
            <w:tcW w:w="14400" w:type="dxa"/>
            <w:gridSpan w:val="2"/>
          </w:tcPr>
          <w:p w:rsidR="00070032" w:rsidRDefault="00070032" w:rsidP="00070032">
            <w:pPr>
              <w:spacing w:after="0" w:line="300" w:lineRule="atLeast"/>
              <w:rPr>
                <w:rFonts w:ascii="Arial" w:hAnsi="Arial" w:cs="Arial"/>
                <w:sz w:val="20"/>
                <w:szCs w:val="20"/>
              </w:rPr>
            </w:pPr>
            <w:r w:rsidRPr="001934CD">
              <w:rPr>
                <w:rFonts w:ascii="Arial" w:hAnsi="Arial" w:cs="Arial"/>
                <w:sz w:val="20"/>
                <w:szCs w:val="20"/>
              </w:rPr>
              <w:t xml:space="preserve">The Innovator Hub </w:t>
            </w:r>
            <w:r>
              <w:rPr>
                <w:rFonts w:ascii="Arial" w:hAnsi="Arial" w:cs="Arial"/>
                <w:sz w:val="20"/>
                <w:szCs w:val="20"/>
              </w:rPr>
              <w:t xml:space="preserve">can control the amount of power delivered to the submersible pump using </w:t>
            </w:r>
            <w:r w:rsidRPr="001934CD">
              <w:rPr>
                <w:rFonts w:ascii="Arial" w:hAnsi="Arial" w:cs="Arial"/>
                <w:sz w:val="20"/>
                <w:szCs w:val="20"/>
              </w:rPr>
              <w:t xml:space="preserve">the power module with </w:t>
            </w:r>
            <w:r>
              <w:rPr>
                <w:rFonts w:ascii="Arial" w:hAnsi="Arial" w:cs="Arial"/>
                <w:sz w:val="20"/>
                <w:szCs w:val="20"/>
              </w:rPr>
              <w:t xml:space="preserve">an attached battery pack. </w:t>
            </w:r>
            <w:r w:rsidRPr="00193EFD">
              <w:rPr>
                <w:rFonts w:ascii="Arial" w:hAnsi="Arial" w:cs="Arial"/>
                <w:sz w:val="20"/>
                <w:szCs w:val="20"/>
              </w:rPr>
              <w:t xml:space="preserve">The power module has a special type of transistor called a MOSFET </w:t>
            </w:r>
            <w:r>
              <w:rPr>
                <w:rFonts w:ascii="Arial" w:hAnsi="Arial" w:cs="Arial"/>
                <w:sz w:val="20"/>
                <w:szCs w:val="20"/>
              </w:rPr>
              <w:t>mounted on</w:t>
            </w:r>
            <w:r w:rsidRPr="00193EFD">
              <w:rPr>
                <w:rFonts w:ascii="Arial" w:hAnsi="Arial" w:cs="Arial"/>
                <w:sz w:val="20"/>
                <w:szCs w:val="20"/>
              </w:rPr>
              <w:t xml:space="preserve"> the unit. </w:t>
            </w:r>
            <w:r>
              <w:rPr>
                <w:rFonts w:ascii="Arial" w:hAnsi="Arial" w:cs="Arial"/>
                <w:sz w:val="20"/>
                <w:szCs w:val="20"/>
              </w:rPr>
              <w:t xml:space="preserve"> The illustration on the left shows how a human can turn a valve to control the flow of water.  The illustration on the right shows how the calculator code sends a code to the transistor and electrical source to control the flow of water.</w:t>
            </w:r>
          </w:p>
          <w:p w:rsidR="00070032" w:rsidRDefault="00070032" w:rsidP="00070032">
            <w:pPr>
              <w:spacing w:after="0" w:line="300" w:lineRule="atLeast"/>
              <w:jc w:val="center"/>
              <w:rPr>
                <w:rFonts w:ascii="Arial" w:hAnsi="Arial" w:cs="Arial"/>
                <w:sz w:val="20"/>
                <w:szCs w:val="20"/>
              </w:rPr>
            </w:pPr>
          </w:p>
          <w:p w:rsidR="00070032" w:rsidRPr="001934CD" w:rsidRDefault="00070032" w:rsidP="00070032">
            <w:pPr>
              <w:spacing w:after="0" w:line="300" w:lineRule="atLeast"/>
              <w:jc w:val="center"/>
              <w:rPr>
                <w:rFonts w:ascii="Arial" w:hAnsi="Arial" w:cs="Arial"/>
                <w:sz w:val="20"/>
                <w:szCs w:val="20"/>
              </w:rPr>
            </w:pPr>
            <w:r>
              <w:rPr>
                <w:rFonts w:ascii="Arial" w:hAnsi="Arial" w:cs="Arial"/>
                <w:noProof/>
                <w:sz w:val="20"/>
                <w:szCs w:val="20"/>
              </w:rPr>
              <w:drawing>
                <wp:inline distT="0" distB="0" distL="0" distR="0" wp14:anchorId="74B726CB" wp14:editId="07BE5A93">
                  <wp:extent cx="4391025" cy="2933855"/>
                  <wp:effectExtent l="0" t="0" r="0" b="0"/>
                  <wp:docPr id="7" name="Picture 7" descr="MOSFET-diagram_v4_High Cur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SFET-diagram_v4_High Curr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5650" cy="2936945"/>
                          </a:xfrm>
                          <a:prstGeom prst="rect">
                            <a:avLst/>
                          </a:prstGeom>
                          <a:noFill/>
                          <a:ln>
                            <a:noFill/>
                          </a:ln>
                        </pic:spPr>
                      </pic:pic>
                    </a:graphicData>
                  </a:graphic>
                </wp:inline>
              </w:drawing>
            </w:r>
          </w:p>
          <w:p w:rsidR="00070032" w:rsidRDefault="00070032" w:rsidP="00070032">
            <w:pPr>
              <w:spacing w:after="0" w:line="300" w:lineRule="atLeast"/>
              <w:rPr>
                <w:rFonts w:ascii="Arial" w:hAnsi="Arial" w:cs="Arial"/>
                <w:sz w:val="20"/>
                <w:szCs w:val="20"/>
              </w:rPr>
            </w:pPr>
            <w:r>
              <w:rPr>
                <w:rFonts w:ascii="Arial" w:hAnsi="Arial" w:cs="Arial"/>
                <w:sz w:val="20"/>
                <w:szCs w:val="20"/>
              </w:rPr>
              <w:t>When the TI-BASIC command “SET.ANALOG.OUT 1 TO 205” is sent to the Hub, the H</w:t>
            </w:r>
            <w:bookmarkStart w:id="0" w:name="_GoBack"/>
            <w:bookmarkEnd w:id="0"/>
            <w:r>
              <w:rPr>
                <w:rFonts w:ascii="Arial" w:hAnsi="Arial" w:cs="Arial"/>
                <w:sz w:val="20"/>
                <w:szCs w:val="20"/>
              </w:rPr>
              <w:t xml:space="preserve">ub creates a control signal on the OUT port. </w:t>
            </w:r>
            <w:r w:rsidR="00EC5180">
              <w:rPr>
                <w:rFonts w:ascii="Arial" w:hAnsi="Arial" w:cs="Arial"/>
                <w:sz w:val="20"/>
                <w:szCs w:val="20"/>
              </w:rPr>
              <w:t>This is similar to</w:t>
            </w:r>
            <w:r>
              <w:rPr>
                <w:rFonts w:ascii="Arial" w:hAnsi="Arial" w:cs="Arial"/>
                <w:sz w:val="20"/>
                <w:szCs w:val="20"/>
              </w:rPr>
              <w:t xml:space="preserve"> step 1 in the analogy</w:t>
            </w:r>
            <w:r w:rsidR="00EC5180">
              <w:rPr>
                <w:rFonts w:ascii="Arial" w:hAnsi="Arial" w:cs="Arial"/>
                <w:sz w:val="20"/>
                <w:szCs w:val="20"/>
              </w:rPr>
              <w:t xml:space="preserve">, where </w:t>
            </w:r>
            <w:r>
              <w:rPr>
                <w:rFonts w:ascii="Arial" w:hAnsi="Arial" w:cs="Arial"/>
                <w:sz w:val="20"/>
                <w:szCs w:val="20"/>
              </w:rPr>
              <w:t xml:space="preserve">the brain </w:t>
            </w:r>
            <w:r w:rsidR="00EC5180">
              <w:rPr>
                <w:rFonts w:ascii="Arial" w:hAnsi="Arial" w:cs="Arial"/>
                <w:sz w:val="20"/>
                <w:szCs w:val="20"/>
              </w:rPr>
              <w:t xml:space="preserve">is </w:t>
            </w:r>
            <w:r>
              <w:rPr>
                <w:rFonts w:ascii="Arial" w:hAnsi="Arial" w:cs="Arial"/>
                <w:sz w:val="20"/>
                <w:szCs w:val="20"/>
              </w:rPr>
              <w:t>sending a command to the hand.</w:t>
            </w:r>
          </w:p>
          <w:p w:rsidR="00070032" w:rsidRDefault="00070032" w:rsidP="00070032">
            <w:pPr>
              <w:spacing w:after="0" w:line="300" w:lineRule="atLeast"/>
              <w:rPr>
                <w:rFonts w:ascii="Arial" w:hAnsi="Arial" w:cs="Arial"/>
                <w:sz w:val="20"/>
                <w:szCs w:val="20"/>
              </w:rPr>
            </w:pPr>
          </w:p>
          <w:p w:rsidR="00070032" w:rsidRDefault="00070032" w:rsidP="00070032">
            <w:pPr>
              <w:spacing w:after="0" w:line="300" w:lineRule="atLeast"/>
              <w:rPr>
                <w:rFonts w:ascii="Arial" w:hAnsi="Arial" w:cs="Arial"/>
                <w:sz w:val="20"/>
                <w:szCs w:val="20"/>
              </w:rPr>
            </w:pPr>
            <w:r>
              <w:rPr>
                <w:rFonts w:ascii="Arial" w:hAnsi="Arial" w:cs="Arial"/>
                <w:sz w:val="20"/>
                <w:szCs w:val="20"/>
              </w:rPr>
              <w:t>When a power module is connected to the Hub’s OUT port, that control signal is sent to the transistor. This signal causes the transistor to adjust the amount of electricity that will flow through it. In step 2 of our water analogy, this signal can be thought of as the hand on turning the faucet.</w:t>
            </w:r>
          </w:p>
          <w:p w:rsidR="00070032" w:rsidRDefault="00070032" w:rsidP="00BA6941">
            <w:pPr>
              <w:spacing w:after="0" w:line="300" w:lineRule="atLeast"/>
              <w:rPr>
                <w:rFonts w:ascii="Arial" w:hAnsi="Arial" w:cs="Arial"/>
                <w:sz w:val="20"/>
                <w:szCs w:val="20"/>
              </w:rPr>
            </w:pPr>
            <w:r>
              <w:rPr>
                <w:rFonts w:ascii="Arial" w:hAnsi="Arial" w:cs="Arial"/>
                <w:sz w:val="20"/>
                <w:szCs w:val="20"/>
              </w:rPr>
              <w:t>When the transistor is turned on, more current flows through it and into the motor. Like in step 3 of the analogy, when the faucet is opened, more water flows onto the water wheel.</w:t>
            </w:r>
          </w:p>
          <w:p w:rsidR="00070032" w:rsidRDefault="00070032" w:rsidP="00070032">
            <w:pPr>
              <w:spacing w:after="0" w:line="300" w:lineRule="atLeast"/>
              <w:rPr>
                <w:rFonts w:ascii="Arial" w:hAnsi="Arial" w:cs="Arial"/>
                <w:sz w:val="20"/>
                <w:szCs w:val="20"/>
              </w:rPr>
            </w:pPr>
            <w:r>
              <w:rPr>
                <w:rFonts w:ascii="Arial" w:hAnsi="Arial" w:cs="Arial"/>
                <w:sz w:val="20"/>
                <w:szCs w:val="20"/>
              </w:rPr>
              <w:lastRenderedPageBreak/>
              <w:t>When more electrical current flows through the motor, greater power is delivered to the shaft causing it to turn faster. As in step 4 of the analogy, greater water flow onto the paddles of the water wheel cause it to turn faster.</w:t>
            </w:r>
          </w:p>
          <w:p w:rsidR="00070032" w:rsidRDefault="00070032" w:rsidP="00070032">
            <w:pPr>
              <w:spacing w:after="0" w:line="300" w:lineRule="atLeast"/>
              <w:rPr>
                <w:rFonts w:ascii="Arial" w:hAnsi="Arial" w:cs="Arial"/>
                <w:sz w:val="20"/>
                <w:szCs w:val="20"/>
              </w:rPr>
            </w:pPr>
          </w:p>
          <w:p w:rsidR="00070032" w:rsidRPr="00255387" w:rsidRDefault="00070032" w:rsidP="00070032">
            <w:pPr>
              <w:spacing w:after="0" w:line="300" w:lineRule="atLeast"/>
              <w:rPr>
                <w:rFonts w:ascii="Arial" w:hAnsi="Arial" w:cs="Arial"/>
                <w:sz w:val="20"/>
                <w:szCs w:val="20"/>
              </w:rPr>
            </w:pPr>
            <w:r>
              <w:rPr>
                <w:rFonts w:ascii="Arial" w:hAnsi="Arial" w:cs="Arial"/>
                <w:sz w:val="20"/>
                <w:szCs w:val="20"/>
              </w:rPr>
              <w:t>In this challenge, the power module is used to control the pump. A pump is just a motor with an impeller and housing attached to its shaft.</w:t>
            </w:r>
          </w:p>
          <w:p w:rsidR="006A4501" w:rsidRDefault="00070032" w:rsidP="00070032">
            <w:pPr>
              <w:spacing w:after="0" w:line="300" w:lineRule="atLeast"/>
              <w:rPr>
                <w:rFonts w:ascii="Arial" w:hAnsi="Arial" w:cs="Arial"/>
                <w:sz w:val="20"/>
                <w:szCs w:val="20"/>
              </w:rPr>
            </w:pPr>
            <w:r w:rsidRPr="002B4E6F">
              <w:rPr>
                <w:rFonts w:ascii="Arial" w:hAnsi="Arial" w:cs="Arial"/>
                <w:sz w:val="20"/>
                <w:szCs w:val="20"/>
              </w:rPr>
              <w:t>Note: The power module only needs to be SET once. It will keep the present setting unti</w:t>
            </w:r>
            <w:r w:rsidRPr="00E01999">
              <w:rPr>
                <w:rFonts w:ascii="Arial" w:hAnsi="Arial" w:cs="Arial"/>
                <w:sz w:val="20"/>
                <w:szCs w:val="20"/>
              </w:rPr>
              <w:t xml:space="preserve">l a new command is sent to the module or until power is removed from the Hub. Be sure to SET the module </w:t>
            </w:r>
            <w:proofErr w:type="gramStart"/>
            <w:r w:rsidRPr="00E01999">
              <w:rPr>
                <w:rFonts w:ascii="Arial" w:hAnsi="Arial" w:cs="Arial"/>
                <w:sz w:val="20"/>
                <w:szCs w:val="20"/>
              </w:rPr>
              <w:t>off  “</w:t>
            </w:r>
            <w:proofErr w:type="gramEnd"/>
            <w:r w:rsidRPr="00E01999">
              <w:rPr>
                <w:rFonts w:ascii="Arial" w:hAnsi="Arial" w:cs="Arial"/>
                <w:sz w:val="20"/>
                <w:szCs w:val="20"/>
              </w:rPr>
              <w:t xml:space="preserve">SET ANALOG.OUT 1 TO 0” before </w:t>
            </w:r>
            <w:r w:rsidRPr="00401D91">
              <w:rPr>
                <w:rFonts w:ascii="Arial" w:hAnsi="Arial" w:cs="Arial"/>
                <w:sz w:val="20"/>
                <w:szCs w:val="20"/>
              </w:rPr>
              <w:t>exiting the program.</w:t>
            </w:r>
            <w:r w:rsidRPr="008465E9">
              <w:rPr>
                <w:rFonts w:ascii="Arial" w:hAnsi="Arial" w:cs="Arial"/>
                <w:sz w:val="20"/>
                <w:szCs w:val="20"/>
              </w:rPr>
              <w:t xml:space="preserve"> If your program fails to do this, the pump will continue to run even after the program has quit.</w:t>
            </w:r>
          </w:p>
          <w:p w:rsidR="00B023D7" w:rsidRDefault="00B023D7" w:rsidP="00343424">
            <w:pPr>
              <w:spacing w:after="0" w:line="300" w:lineRule="atLeast"/>
              <w:rPr>
                <w:rFonts w:ascii="Arial" w:hAnsi="Arial" w:cs="Arial"/>
                <w:noProof/>
                <w:sz w:val="20"/>
                <w:szCs w:val="20"/>
              </w:rPr>
            </w:pPr>
          </w:p>
          <w:tbl>
            <w:tblPr>
              <w:tblW w:w="14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5"/>
              <w:gridCol w:w="3690"/>
              <w:gridCol w:w="6152"/>
            </w:tblGrid>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A34EB8">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Command</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A34EB8">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Example</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A34EB8">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Behavior</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CONNECT &lt;type&gt; &lt;number&gt; TO &lt;port&gt;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F61043" w:rsidP="00A34EB8">
                  <w:pPr>
                    <w:framePr w:hSpace="180" w:wrap="around" w:vAnchor="text" w:hAnchor="text" w:x="108" w:y="1"/>
                    <w:spacing w:after="0" w:line="300" w:lineRule="atLeast"/>
                    <w:suppressOverlap/>
                    <w:rPr>
                      <w:rFonts w:ascii="Arial" w:hAnsi="Arial" w:cs="Arial"/>
                      <w:sz w:val="18"/>
                      <w:szCs w:val="18"/>
                    </w:rPr>
                  </w:pPr>
                  <w:r>
                    <w:rPr>
                      <w:rFonts w:ascii="Arial" w:hAnsi="Arial" w:cs="Arial"/>
                      <w:sz w:val="18"/>
                      <w:szCs w:val="18"/>
                    </w:rPr>
                    <w:t>Send(</w:t>
                  </w:r>
                  <w:r w:rsidR="00E419F3">
                    <w:rPr>
                      <w:rFonts w:ascii="Arial" w:hAnsi="Arial" w:cs="Arial"/>
                      <w:sz w:val="18"/>
                      <w:szCs w:val="18"/>
                    </w:rPr>
                    <w:t>“CONNECT LIGHTLEVEL 1 TO IN1”</w:t>
                  </w:r>
                  <w:r>
                    <w:rPr>
                      <w:rFonts w:ascii="Arial" w:hAnsi="Arial" w:cs="Arial"/>
                      <w:sz w:val="18"/>
                      <w:szCs w:val="18"/>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Associates the first LIGHTLEVEL object with a light sensor plugged into port IN1 on the Hub.</w:t>
                  </w:r>
                </w:p>
              </w:tc>
            </w:tr>
            <w:tr w:rsidR="00E419F3" w:rsidTr="001A6E4A">
              <w:trPr>
                <w:trHeight w:val="298"/>
              </w:trPr>
              <w:tc>
                <w:tcPr>
                  <w:tcW w:w="4495" w:type="dxa"/>
                  <w:tcBorders>
                    <w:top w:val="single" w:sz="4" w:space="0" w:color="auto"/>
                    <w:left w:val="single" w:sz="4" w:space="0" w:color="auto"/>
                    <w:bottom w:val="single" w:sz="4" w:space="0" w:color="auto"/>
                    <w:right w:val="single" w:sz="4" w:space="0" w:color="auto"/>
                  </w:tcBorders>
                  <w:hideMark/>
                </w:tcPr>
                <w:p w:rsidR="00E419F3" w:rsidRDefault="00E419F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SET &lt;type&gt; &lt;number&gt; TO &lt;value&gt;</w:t>
                  </w:r>
                </w:p>
              </w:tc>
              <w:tc>
                <w:tcPr>
                  <w:tcW w:w="3690" w:type="dxa"/>
                  <w:tcBorders>
                    <w:top w:val="single" w:sz="4" w:space="0" w:color="auto"/>
                    <w:left w:val="single" w:sz="4" w:space="0" w:color="auto"/>
                    <w:bottom w:val="single" w:sz="4" w:space="0" w:color="auto"/>
                    <w:right w:val="single" w:sz="4" w:space="0" w:color="auto"/>
                  </w:tcBorders>
                  <w:hideMark/>
                </w:tcPr>
                <w:p w:rsidR="00E419F3" w:rsidRDefault="00E419F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w:t>
                  </w:r>
                  <w:r w:rsidR="00F61043">
                    <w:rPr>
                      <w:rFonts w:ascii="Arial" w:hAnsi="Arial" w:cs="Arial"/>
                      <w:sz w:val="20"/>
                      <w:szCs w:val="20"/>
                    </w:rPr>
                    <w:t>(</w:t>
                  </w:r>
                  <w:r>
                    <w:rPr>
                      <w:rFonts w:ascii="Arial" w:hAnsi="Arial" w:cs="Arial"/>
                      <w:sz w:val="20"/>
                      <w:szCs w:val="20"/>
                    </w:rPr>
                    <w:t>“SET ANALOG.OUT 1 TO 128”</w:t>
                  </w:r>
                  <w:r w:rsidR="00F61043">
                    <w:rPr>
                      <w:rFonts w:ascii="Arial" w:hAnsi="Arial" w:cs="Arial"/>
                      <w:sz w:val="20"/>
                      <w:szCs w:val="20"/>
                    </w:rPr>
                    <w:t>)</w:t>
                  </w:r>
                </w:p>
              </w:tc>
              <w:tc>
                <w:tcPr>
                  <w:tcW w:w="6152" w:type="dxa"/>
                  <w:tcBorders>
                    <w:top w:val="single" w:sz="4" w:space="0" w:color="auto"/>
                    <w:left w:val="single" w:sz="4" w:space="0" w:color="auto"/>
                    <w:bottom w:val="single" w:sz="4" w:space="0" w:color="auto"/>
                    <w:right w:val="single" w:sz="4" w:space="0" w:color="auto"/>
                  </w:tcBorders>
                  <w:hideMark/>
                </w:tcPr>
                <w:p w:rsidR="00E419F3" w:rsidRDefault="00E419F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Turns on an analog.out1 object, such as a pump, to a power setting of 128</w:t>
                  </w:r>
                </w:p>
              </w:tc>
            </w:tr>
            <w:tr w:rsidR="00F61043" w:rsidTr="006A4501">
              <w:trPr>
                <w:trHeight w:val="298"/>
              </w:trPr>
              <w:tc>
                <w:tcPr>
                  <w:tcW w:w="4495" w:type="dxa"/>
                  <w:tcBorders>
                    <w:top w:val="single" w:sz="4" w:space="0" w:color="auto"/>
                    <w:left w:val="single" w:sz="4" w:space="0" w:color="auto"/>
                    <w:bottom w:val="single" w:sz="4" w:space="0" w:color="auto"/>
                    <w:right w:val="single" w:sz="4" w:space="0" w:color="auto"/>
                  </w:tcBorders>
                </w:tcPr>
                <w:p w:rsidR="00F61043"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Output(&lt;row&gt; ,&lt;column&gt;, &lt;”text”&gt;)</w:t>
                  </w:r>
                </w:p>
              </w:tc>
              <w:tc>
                <w:tcPr>
                  <w:tcW w:w="3690" w:type="dxa"/>
                  <w:tcBorders>
                    <w:top w:val="single" w:sz="4" w:space="0" w:color="auto"/>
                    <w:left w:val="single" w:sz="4" w:space="0" w:color="auto"/>
                    <w:bottom w:val="single" w:sz="4" w:space="0" w:color="auto"/>
                    <w:right w:val="single" w:sz="4" w:space="0" w:color="auto"/>
                  </w:tcBorders>
                </w:tcPr>
                <w:p w:rsidR="00F61043"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Output(1,3,”Hello World”)</w:t>
                  </w:r>
                </w:p>
              </w:tc>
              <w:tc>
                <w:tcPr>
                  <w:tcW w:w="6152" w:type="dxa"/>
                  <w:tcBorders>
                    <w:top w:val="single" w:sz="4" w:space="0" w:color="auto"/>
                    <w:left w:val="single" w:sz="4" w:space="0" w:color="auto"/>
                    <w:bottom w:val="single" w:sz="4" w:space="0" w:color="auto"/>
                    <w:right w:val="single" w:sz="4" w:space="0" w:color="auto"/>
                  </w:tcBorders>
                </w:tcPr>
                <w:p w:rsidR="00F61043"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Displays “</w:t>
                  </w:r>
                  <w:proofErr w:type="spellStart"/>
                  <w:r>
                    <w:rPr>
                      <w:rFonts w:ascii="Arial" w:hAnsi="Arial" w:cs="Arial"/>
                      <w:sz w:val="20"/>
                      <w:szCs w:val="20"/>
                    </w:rPr>
                    <w:t>Helllo</w:t>
                  </w:r>
                  <w:proofErr w:type="spellEnd"/>
                  <w:r>
                    <w:rPr>
                      <w:rFonts w:ascii="Arial" w:hAnsi="Arial" w:cs="Arial"/>
                      <w:sz w:val="20"/>
                      <w:szCs w:val="20"/>
                    </w:rPr>
                    <w:t xml:space="preserve"> World” on row 1 column 3.</w:t>
                  </w:r>
                </w:p>
              </w:tc>
            </w:tr>
            <w:tr w:rsidR="00F61043" w:rsidRPr="008325B0" w:rsidTr="00F61043">
              <w:trPr>
                <w:trHeight w:val="298"/>
              </w:trPr>
              <w:tc>
                <w:tcPr>
                  <w:tcW w:w="4495" w:type="dxa"/>
                  <w:tcBorders>
                    <w:top w:val="single" w:sz="4" w:space="0" w:color="auto"/>
                    <w:left w:val="single" w:sz="4" w:space="0" w:color="auto"/>
                    <w:bottom w:val="single" w:sz="4" w:space="0" w:color="auto"/>
                    <w:right w:val="single" w:sz="4" w:space="0" w:color="auto"/>
                  </w:tcBorders>
                </w:tcPr>
                <w:p w:rsidR="00F61043" w:rsidRDefault="00F61043" w:rsidP="00A34EB8">
                  <w:pPr>
                    <w:framePr w:hSpace="180" w:wrap="around" w:vAnchor="text" w:hAnchor="text" w:x="108" w:y="1"/>
                    <w:spacing w:after="0" w:line="300" w:lineRule="atLeast"/>
                    <w:suppressOverlap/>
                    <w:rPr>
                      <w:rFonts w:ascii="Arial" w:hAnsi="Arial" w:cs="Arial"/>
                      <w:sz w:val="20"/>
                      <w:szCs w:val="20"/>
                    </w:rPr>
                  </w:pPr>
                  <w:r w:rsidRPr="008325B0">
                    <w:rPr>
                      <w:rFonts w:ascii="Arial" w:hAnsi="Arial" w:cs="Arial"/>
                      <w:sz w:val="20"/>
                      <w:szCs w:val="20"/>
                    </w:rPr>
                    <w:t>For</w:t>
                  </w:r>
                  <w:r>
                    <w:rPr>
                      <w:rFonts w:ascii="Arial" w:hAnsi="Arial" w:cs="Arial"/>
                      <w:sz w:val="20"/>
                      <w:szCs w:val="20"/>
                    </w:rPr>
                    <w:t>(</w:t>
                  </w:r>
                  <w:r w:rsidRPr="008325B0">
                    <w:rPr>
                      <w:rFonts w:ascii="Arial" w:hAnsi="Arial" w:cs="Arial"/>
                      <w:sz w:val="20"/>
                      <w:szCs w:val="20"/>
                    </w:rPr>
                    <w:t xml:space="preserve">index </w:t>
                  </w:r>
                  <w:r>
                    <w:rPr>
                      <w:rFonts w:ascii="Arial" w:hAnsi="Arial" w:cs="Arial"/>
                      <w:sz w:val="20"/>
                      <w:szCs w:val="20"/>
                    </w:rPr>
                    <w:t xml:space="preserve"> </w:t>
                  </w:r>
                  <w:r w:rsidRPr="008325B0">
                    <w:rPr>
                      <w:rFonts w:ascii="Arial" w:hAnsi="Arial" w:cs="Arial"/>
                      <w:sz w:val="20"/>
                      <w:szCs w:val="20"/>
                    </w:rPr>
                    <w:t>variable</w:t>
                  </w:r>
                  <w:r>
                    <w:rPr>
                      <w:rFonts w:ascii="Arial" w:hAnsi="Arial" w:cs="Arial"/>
                      <w:sz w:val="20"/>
                      <w:szCs w:val="20"/>
                    </w:rPr>
                    <w:t xml:space="preserve"> , start, stop)</w:t>
                  </w:r>
                </w:p>
                <w:p w:rsidR="00F61043"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&lt;statements&gt;</w:t>
                  </w:r>
                </w:p>
                <w:p w:rsidR="00F61043" w:rsidRPr="008325B0"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End</w:t>
                  </w:r>
                </w:p>
              </w:tc>
              <w:tc>
                <w:tcPr>
                  <w:tcW w:w="3690" w:type="dxa"/>
                  <w:tcBorders>
                    <w:top w:val="single" w:sz="4" w:space="0" w:color="auto"/>
                    <w:left w:val="single" w:sz="4" w:space="0" w:color="auto"/>
                    <w:bottom w:val="single" w:sz="4" w:space="0" w:color="auto"/>
                    <w:right w:val="single" w:sz="4" w:space="0" w:color="auto"/>
                  </w:tcBorders>
                </w:tcPr>
                <w:p w:rsidR="00F61043"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For(n , 1, 3)</w:t>
                  </w:r>
                </w:p>
                <w:p w:rsidR="00F61043" w:rsidRPr="008325B0" w:rsidRDefault="00F61043" w:rsidP="00A34EB8">
                  <w:pPr>
                    <w:framePr w:hSpace="180" w:wrap="around" w:vAnchor="text" w:hAnchor="text" w:x="108" w:y="1"/>
                    <w:spacing w:after="0" w:line="300" w:lineRule="atLeast"/>
                    <w:suppressOverlap/>
                    <w:rPr>
                      <w:rFonts w:ascii="Arial" w:hAnsi="Arial" w:cs="Arial"/>
                      <w:sz w:val="19"/>
                      <w:szCs w:val="19"/>
                    </w:rPr>
                  </w:pPr>
                  <w:r>
                    <w:rPr>
                      <w:rFonts w:ascii="Arial" w:hAnsi="Arial" w:cs="Arial"/>
                      <w:sz w:val="19"/>
                      <w:szCs w:val="19"/>
                    </w:rPr>
                    <w:t xml:space="preserve">   </w:t>
                  </w:r>
                  <w:r w:rsidRPr="008325B0">
                    <w:rPr>
                      <w:rFonts w:ascii="Arial" w:hAnsi="Arial" w:cs="Arial"/>
                      <w:sz w:val="19"/>
                      <w:szCs w:val="19"/>
                    </w:rPr>
                    <w:t>Send</w:t>
                  </w:r>
                  <w:r>
                    <w:rPr>
                      <w:rFonts w:ascii="Arial" w:hAnsi="Arial" w:cs="Arial"/>
                      <w:sz w:val="19"/>
                      <w:szCs w:val="19"/>
                    </w:rPr>
                    <w:t>(</w:t>
                  </w:r>
                  <w:r w:rsidRPr="008325B0">
                    <w:rPr>
                      <w:rFonts w:ascii="Arial" w:hAnsi="Arial" w:cs="Arial"/>
                      <w:sz w:val="19"/>
                      <w:szCs w:val="19"/>
                    </w:rPr>
                    <w:t>“READ DHT 1 TEMPERATURE”</w:t>
                  </w:r>
                  <w:r>
                    <w:rPr>
                      <w:rFonts w:ascii="Arial" w:hAnsi="Arial" w:cs="Arial"/>
                      <w:sz w:val="19"/>
                      <w:szCs w:val="19"/>
                    </w:rPr>
                    <w:t>)</w:t>
                  </w:r>
                </w:p>
                <w:p w:rsidR="00F61043"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Get(t)</w:t>
                  </w:r>
                </w:p>
                <w:p w:rsidR="00F61043"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Wait2</w:t>
                  </w:r>
                </w:p>
                <w:p w:rsidR="00F61043" w:rsidRPr="008325B0"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End</w:t>
                  </w:r>
                </w:p>
              </w:tc>
              <w:tc>
                <w:tcPr>
                  <w:tcW w:w="6152" w:type="dxa"/>
                  <w:tcBorders>
                    <w:top w:val="single" w:sz="4" w:space="0" w:color="auto"/>
                    <w:left w:val="single" w:sz="4" w:space="0" w:color="auto"/>
                    <w:bottom w:val="single" w:sz="4" w:space="0" w:color="auto"/>
                    <w:right w:val="single" w:sz="4" w:space="0" w:color="auto"/>
                  </w:tcBorders>
                </w:tcPr>
                <w:p w:rsidR="00F61043" w:rsidRPr="008325B0" w:rsidRDefault="00F61043" w:rsidP="00A34EB8">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and store the temperature as t 3 times.  Wait 2 seconds between each reading</w:t>
                  </w:r>
                </w:p>
              </w:tc>
            </w:tr>
          </w:tbl>
          <w:p w:rsidR="00543599" w:rsidRPr="00641298" w:rsidRDefault="00543599" w:rsidP="00343424">
            <w:pPr>
              <w:spacing w:after="0" w:line="300" w:lineRule="atLeast"/>
              <w:rPr>
                <w:rFonts w:ascii="Arial" w:hAnsi="Arial" w:cs="Arial"/>
                <w:noProof/>
                <w:sz w:val="20"/>
                <w:szCs w:val="20"/>
              </w:rPr>
            </w:pPr>
          </w:p>
        </w:tc>
      </w:tr>
      <w:tr w:rsidR="00FA7DAB" w:rsidRPr="000759BD" w:rsidTr="00106A1C">
        <w:trPr>
          <w:trHeight w:val="270"/>
        </w:trPr>
        <w:tc>
          <w:tcPr>
            <w:tcW w:w="14400" w:type="dxa"/>
            <w:gridSpan w:val="2"/>
          </w:tcPr>
          <w:p w:rsidR="008A180E" w:rsidRDefault="008A180E"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p w:rsidR="00F61043" w:rsidRDefault="00F61043"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BA6941" w:rsidRDefault="00BA6941" w:rsidP="00E5286F">
            <w:pPr>
              <w:spacing w:after="0" w:line="300" w:lineRule="atLeast"/>
              <w:rPr>
                <w:rFonts w:ascii="Arial" w:hAnsi="Arial" w:cs="Arial"/>
                <w:sz w:val="20"/>
                <w:szCs w:val="20"/>
              </w:rPr>
            </w:pPr>
          </w:p>
          <w:p w:rsidR="006A4501" w:rsidRDefault="006A4501" w:rsidP="00E5286F">
            <w:pPr>
              <w:spacing w:after="0" w:line="300" w:lineRule="atLeast"/>
              <w:rPr>
                <w:rFonts w:ascii="Arial" w:hAnsi="Arial" w:cs="Arial"/>
                <w:sz w:val="20"/>
                <w:szCs w:val="20"/>
              </w:rPr>
            </w:pPr>
          </w:p>
        </w:tc>
      </w:tr>
      <w:tr w:rsidR="00106A1C" w:rsidRPr="000759BD" w:rsidTr="00F508EA">
        <w:trPr>
          <w:trHeight w:val="100"/>
        </w:trPr>
        <w:tc>
          <w:tcPr>
            <w:tcW w:w="14400" w:type="dxa"/>
            <w:gridSpan w:val="2"/>
            <w:shd w:val="clear" w:color="auto" w:fill="95B3D7"/>
          </w:tcPr>
          <w:p w:rsidR="00106A1C" w:rsidRPr="00AB2D35" w:rsidRDefault="001A6E4A" w:rsidP="00234576">
            <w:pPr>
              <w:spacing w:after="120" w:line="300" w:lineRule="atLeast"/>
              <w:rPr>
                <w:rFonts w:ascii="Arial" w:hAnsi="Arial" w:cs="Arial"/>
                <w:b/>
                <w:sz w:val="20"/>
                <w:szCs w:val="20"/>
              </w:rPr>
            </w:pPr>
            <w:r>
              <w:rPr>
                <w:rFonts w:ascii="Arial" w:hAnsi="Arial" w:cs="Arial"/>
                <w:b/>
                <w:sz w:val="20"/>
                <w:szCs w:val="20"/>
              </w:rPr>
              <w:lastRenderedPageBreak/>
              <w:t>Challenge</w:t>
            </w:r>
            <w:r w:rsidR="00FB7B29">
              <w:rPr>
                <w:rFonts w:ascii="Arial" w:hAnsi="Arial" w:cs="Arial"/>
                <w:b/>
                <w:sz w:val="20"/>
                <w:szCs w:val="20"/>
              </w:rPr>
              <w:t>:</w:t>
            </w:r>
          </w:p>
        </w:tc>
      </w:tr>
      <w:tr w:rsidR="00106A1C" w:rsidRPr="000759BD" w:rsidTr="00106A1C">
        <w:trPr>
          <w:trHeight w:val="1318"/>
        </w:trPr>
        <w:tc>
          <w:tcPr>
            <w:tcW w:w="14400" w:type="dxa"/>
            <w:gridSpan w:val="2"/>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60"/>
              <w:gridCol w:w="4814"/>
            </w:tblGrid>
            <w:tr w:rsidR="00FA7DAB" w:rsidTr="000370D7">
              <w:tc>
                <w:tcPr>
                  <w:tcW w:w="9360" w:type="dxa"/>
                </w:tcPr>
                <w:p w:rsidR="006A4501" w:rsidRDefault="006A4501" w:rsidP="006A4501">
                  <w:pPr>
                    <w:framePr w:hSpace="180" w:wrap="around" w:vAnchor="text" w:hAnchor="text" w:x="108" w:y="1"/>
                    <w:spacing w:after="0" w:line="300" w:lineRule="atLeast"/>
                    <w:suppressOverlap/>
                    <w:rPr>
                      <w:rFonts w:ascii="Arial" w:hAnsi="Arial" w:cs="Arial"/>
                      <w:sz w:val="20"/>
                      <w:szCs w:val="20"/>
                    </w:rPr>
                  </w:pPr>
                  <w:r w:rsidRPr="006A4501">
                    <w:rPr>
                      <w:rFonts w:ascii="Arial" w:hAnsi="Arial" w:cs="Arial"/>
                      <w:sz w:val="20"/>
                      <w:szCs w:val="20"/>
                    </w:rPr>
                    <w:t xml:space="preserve">Write a program named C5 to connect the pump power module and run the pump for 20 seconds. </w:t>
                  </w:r>
                </w:p>
                <w:p w:rsidR="006A4501" w:rsidRDefault="006A4501" w:rsidP="006A4501">
                  <w:pPr>
                    <w:pStyle w:val="ListParagraph"/>
                    <w:framePr w:hSpace="180" w:wrap="around" w:vAnchor="text" w:hAnchor="text" w:x="108" w:y="1"/>
                    <w:numPr>
                      <w:ilvl w:val="0"/>
                      <w:numId w:val="35"/>
                    </w:numPr>
                    <w:spacing w:after="0" w:line="300" w:lineRule="atLeast"/>
                    <w:suppressOverlap/>
                    <w:rPr>
                      <w:rFonts w:ascii="Arial" w:hAnsi="Arial" w:cs="Arial"/>
                      <w:sz w:val="20"/>
                      <w:szCs w:val="20"/>
                    </w:rPr>
                  </w:pPr>
                  <w:r w:rsidRPr="006A4501">
                    <w:rPr>
                      <w:rFonts w:ascii="Arial" w:hAnsi="Arial" w:cs="Arial"/>
                      <w:sz w:val="20"/>
                      <w:szCs w:val="20"/>
                    </w:rPr>
                    <w:t xml:space="preserve">Be sure to turn the pump off. </w:t>
                  </w:r>
                </w:p>
                <w:p w:rsidR="006A4501" w:rsidRDefault="006A4501" w:rsidP="006A4501">
                  <w:pPr>
                    <w:pStyle w:val="ListParagraph"/>
                    <w:framePr w:hSpace="180" w:wrap="around" w:vAnchor="text" w:hAnchor="text" w:x="108" w:y="1"/>
                    <w:numPr>
                      <w:ilvl w:val="0"/>
                      <w:numId w:val="35"/>
                    </w:numPr>
                    <w:spacing w:after="0" w:line="300" w:lineRule="atLeast"/>
                    <w:suppressOverlap/>
                    <w:rPr>
                      <w:rFonts w:ascii="Arial" w:hAnsi="Arial" w:cs="Arial"/>
                      <w:sz w:val="20"/>
                      <w:szCs w:val="20"/>
                    </w:rPr>
                  </w:pPr>
                  <w:r w:rsidRPr="006A4501">
                    <w:rPr>
                      <w:rFonts w:ascii="Arial" w:hAnsi="Arial" w:cs="Arial"/>
                      <w:sz w:val="20"/>
                      <w:szCs w:val="20"/>
                    </w:rPr>
                    <w:t xml:space="preserve">Try setting the pump power to different values. </w:t>
                  </w:r>
                </w:p>
                <w:p w:rsidR="00E5286F" w:rsidRDefault="006A4501" w:rsidP="006A4501">
                  <w:pPr>
                    <w:pStyle w:val="ListParagraph"/>
                    <w:framePr w:hSpace="180" w:wrap="around" w:vAnchor="text" w:hAnchor="text" w:x="108" w:y="1"/>
                    <w:numPr>
                      <w:ilvl w:val="0"/>
                      <w:numId w:val="35"/>
                    </w:numPr>
                    <w:spacing w:after="0" w:line="300" w:lineRule="atLeast"/>
                    <w:suppressOverlap/>
                    <w:rPr>
                      <w:rFonts w:ascii="Arial" w:hAnsi="Arial" w:cs="Arial"/>
                      <w:sz w:val="20"/>
                      <w:szCs w:val="20"/>
                    </w:rPr>
                  </w:pPr>
                  <w:r w:rsidRPr="006A4501">
                    <w:rPr>
                      <w:rFonts w:ascii="Arial" w:hAnsi="Arial" w:cs="Arial"/>
                      <w:sz w:val="20"/>
                      <w:szCs w:val="20"/>
                    </w:rPr>
                    <w:t>Try to estimate the pump flow rate in mL/sec.</w:t>
                  </w: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Default="006A4501" w:rsidP="006A4501">
                  <w:pPr>
                    <w:framePr w:hSpace="180" w:wrap="around" w:vAnchor="text" w:hAnchor="text" w:x="108" w:y="1"/>
                    <w:spacing w:after="0" w:line="300" w:lineRule="atLeast"/>
                    <w:suppressOverlap/>
                    <w:rPr>
                      <w:rFonts w:ascii="Arial" w:hAnsi="Arial" w:cs="Arial"/>
                      <w:sz w:val="20"/>
                      <w:szCs w:val="20"/>
                    </w:rPr>
                  </w:pPr>
                </w:p>
                <w:p w:rsidR="006A4501" w:rsidRPr="001D33CF" w:rsidRDefault="006A4501" w:rsidP="001D33CF">
                  <w:pPr>
                    <w:pStyle w:val="ListParagraph"/>
                    <w:numPr>
                      <w:ilvl w:val="0"/>
                      <w:numId w:val="37"/>
                    </w:numPr>
                    <w:spacing w:after="0" w:line="300" w:lineRule="atLeast"/>
                    <w:rPr>
                      <w:rFonts w:ascii="Arial" w:hAnsi="Arial" w:cs="Arial"/>
                      <w:sz w:val="20"/>
                      <w:szCs w:val="20"/>
                    </w:rPr>
                  </w:pPr>
                  <w:r w:rsidRPr="001D33CF">
                    <w:rPr>
                      <w:rFonts w:ascii="Arial" w:hAnsi="Arial" w:cs="Arial"/>
                      <w:sz w:val="20"/>
                      <w:szCs w:val="20"/>
                    </w:rPr>
                    <w:t xml:space="preserve">Extension 1: Calculate the flow rate of the pump. To do this, run pump tubing into an empty graduated cylinder and fill the cylinder for a measured amount of time. Use the water volume and run time to calculate the flow rate. </w:t>
                  </w:r>
                </w:p>
                <w:p w:rsidR="006A4501" w:rsidRDefault="006A4501" w:rsidP="006A4501">
                  <w:pPr>
                    <w:spacing w:after="0" w:line="300" w:lineRule="atLeast"/>
                    <w:ind w:left="720"/>
                    <w:rPr>
                      <w:rFonts w:ascii="Arial" w:hAnsi="Arial" w:cs="Arial"/>
                      <w:sz w:val="20"/>
                      <w:szCs w:val="20"/>
                    </w:rPr>
                  </w:pPr>
                </w:p>
                <w:p w:rsidR="006A4501" w:rsidRPr="001D33CF" w:rsidRDefault="006A4501" w:rsidP="001D33CF">
                  <w:pPr>
                    <w:pStyle w:val="ListParagraph"/>
                    <w:numPr>
                      <w:ilvl w:val="0"/>
                      <w:numId w:val="37"/>
                    </w:numPr>
                    <w:spacing w:after="0" w:line="300" w:lineRule="atLeast"/>
                    <w:rPr>
                      <w:rFonts w:ascii="Arial" w:hAnsi="Arial" w:cs="Arial"/>
                      <w:sz w:val="20"/>
                      <w:szCs w:val="20"/>
                    </w:rPr>
                  </w:pPr>
                  <w:r w:rsidRPr="001D33CF">
                    <w:rPr>
                      <w:rFonts w:ascii="Arial" w:hAnsi="Arial" w:cs="Arial"/>
                      <w:sz w:val="20"/>
                      <w:szCs w:val="20"/>
                    </w:rPr>
                    <w:t>Extension 2: Find how changing the ANALOG.OUT value changes the flow rate.  Explain the relationship in words or a mathematical formula.</w:t>
                  </w:r>
                </w:p>
                <w:p w:rsidR="006A4501" w:rsidRPr="006A4501" w:rsidRDefault="006A4501" w:rsidP="006A4501">
                  <w:pPr>
                    <w:framePr w:hSpace="180" w:wrap="around" w:vAnchor="text" w:hAnchor="text" w:x="108" w:y="1"/>
                    <w:spacing w:after="0" w:line="300" w:lineRule="atLeast"/>
                    <w:suppressOverlap/>
                    <w:rPr>
                      <w:rFonts w:ascii="Arial" w:hAnsi="Arial" w:cs="Arial"/>
                      <w:sz w:val="20"/>
                      <w:szCs w:val="20"/>
                    </w:rPr>
                  </w:pPr>
                </w:p>
              </w:tc>
              <w:tc>
                <w:tcPr>
                  <w:tcW w:w="4814" w:type="dxa"/>
                </w:tcPr>
                <w:p w:rsidR="00FA7DAB" w:rsidRDefault="006A4501" w:rsidP="001A6E4A">
                  <w:pPr>
                    <w:framePr w:hSpace="180" w:wrap="around" w:vAnchor="text" w:hAnchor="text" w:x="108" w:y="1"/>
                    <w:spacing w:after="0" w:line="300" w:lineRule="atLeast"/>
                    <w:suppressOverlap/>
                    <w:rPr>
                      <w:rFonts w:ascii="Arial" w:hAnsi="Arial" w:cs="Arial"/>
                      <w:b/>
                      <w:sz w:val="20"/>
                      <w:szCs w:val="20"/>
                    </w:rPr>
                  </w:pPr>
                  <w:r>
                    <w:object w:dxaOrig="2984" w:dyaOrig="4320" w14:anchorId="7588B2F8">
                      <v:shape id="_x0000_i1025" type="#_x0000_t75" style="width:216.75pt;height:3in" o:ole="">
                        <v:imagedata r:id="rId14" o:title=""/>
                      </v:shape>
                      <o:OLEObject Type="Embed" ProgID="PBrush" ShapeID="_x0000_i1025" DrawAspect="Content" ObjectID="_1612855699" r:id="rId15"/>
                    </w:object>
                  </w:r>
                </w:p>
              </w:tc>
            </w:tr>
            <w:tr w:rsidR="001A6E4A" w:rsidTr="001A6E4A">
              <w:tc>
                <w:tcPr>
                  <w:tcW w:w="14174" w:type="dxa"/>
                  <w:gridSpan w:val="2"/>
                </w:tcPr>
                <w:p w:rsidR="001A6E4A" w:rsidRDefault="001A6E4A" w:rsidP="001A6E4A">
                  <w:pPr>
                    <w:framePr w:hSpace="180" w:wrap="around" w:vAnchor="text" w:hAnchor="text" w:x="108" w:y="1"/>
                    <w:spacing w:after="0" w:line="300" w:lineRule="atLeast"/>
                    <w:suppressOverlap/>
                  </w:pPr>
                </w:p>
              </w:tc>
            </w:tr>
          </w:tbl>
          <w:p w:rsidR="00E669B7" w:rsidRPr="00A421EF" w:rsidRDefault="00E669B7" w:rsidP="00FA7DAB">
            <w:pPr>
              <w:spacing w:after="0" w:line="300" w:lineRule="atLeast"/>
              <w:rPr>
                <w:rFonts w:ascii="Arial" w:hAnsi="Arial" w:cs="Arial"/>
                <w:sz w:val="20"/>
                <w:szCs w:val="20"/>
              </w:rPr>
            </w:pPr>
          </w:p>
        </w:tc>
      </w:tr>
    </w:tbl>
    <w:p w:rsidR="004C0714" w:rsidRPr="004C0714" w:rsidRDefault="004C0714" w:rsidP="001A6E4A">
      <w:pPr>
        <w:framePr w:hSpace="180" w:wrap="around" w:vAnchor="text" w:hAnchor="text" w:x="108" w:y="1"/>
        <w:spacing w:after="0" w:line="300" w:lineRule="atLeast"/>
        <w:rPr>
          <w:rFonts w:ascii="Arial" w:hAnsi="Arial" w:cs="Arial"/>
          <w:sz w:val="20"/>
          <w:szCs w:val="20"/>
        </w:rPr>
      </w:pPr>
    </w:p>
    <w:sectPr w:rsidR="004C0714" w:rsidRPr="004C0714" w:rsidSect="00BA6941">
      <w:headerReference w:type="even" r:id="rId16"/>
      <w:headerReference w:type="default" r:id="rId17"/>
      <w:footerReference w:type="default" r:id="rId18"/>
      <w:headerReference w:type="first" r:id="rId19"/>
      <w:pgSz w:w="15840" w:h="12240" w:orient="landscape"/>
      <w:pgMar w:top="720" w:right="720" w:bottom="720" w:left="720" w:header="720" w:footer="43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3232" w:rsidRDefault="008C3232" w:rsidP="001D66AC">
      <w:pPr>
        <w:spacing w:after="0" w:line="240" w:lineRule="auto"/>
      </w:pPr>
      <w:r>
        <w:separator/>
      </w:r>
    </w:p>
  </w:endnote>
  <w:endnote w:type="continuationSeparator" w:id="0">
    <w:p w:rsidR="008C3232" w:rsidRDefault="008C3232"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480A30" w:rsidRDefault="00E867BE" w:rsidP="00EC6F76">
    <w:pPr>
      <w:pStyle w:val="Footer"/>
      <w:jc w:val="center"/>
      <w:rPr>
        <w:rFonts w:ascii="Arial" w:hAnsi="Arial" w:cs="Arial"/>
        <w:sz w:val="16"/>
        <w:szCs w:val="16"/>
      </w:rPr>
    </w:pPr>
    <w:r w:rsidRPr="009C136D">
      <w:rPr>
        <w:rFonts w:ascii="Arial" w:hAnsi="Arial" w:cs="Arial"/>
        <w:b/>
        <w:smallCaps/>
        <w:sz w:val="16"/>
        <w:szCs w:val="16"/>
      </w:rPr>
      <w:t>©</w:t>
    </w:r>
    <w:r w:rsidR="00A34EB8">
      <w:rPr>
        <w:rFonts w:ascii="Arial" w:hAnsi="Arial" w:cs="Arial"/>
        <w:b/>
        <w:smallCaps/>
        <w:sz w:val="16"/>
        <w:szCs w:val="16"/>
      </w:rPr>
      <w:t>2019</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EC5180">
      <w:rPr>
        <w:rStyle w:val="PageNumber"/>
        <w:rFonts w:ascii="Arial" w:hAnsi="Arial" w:cs="Arial"/>
        <w:b/>
        <w:noProof/>
        <w:sz w:val="18"/>
        <w:szCs w:val="18"/>
      </w:rPr>
      <w:t>3</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3232" w:rsidRDefault="008C3232" w:rsidP="001D66AC">
      <w:pPr>
        <w:spacing w:after="0" w:line="240" w:lineRule="auto"/>
      </w:pPr>
      <w:r>
        <w:separator/>
      </w:r>
    </w:p>
  </w:footnote>
  <w:footnote w:type="continuationSeparator" w:id="0">
    <w:p w:rsidR="008C3232" w:rsidRDefault="008C3232"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8C3232">
    <w:pPr>
      <w:pStyle w:val="Header"/>
    </w:pPr>
    <w:r>
      <w:rPr>
        <w:noProof/>
      </w:rPr>
      <w:pict w14:anchorId="31B3E3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1" o:spid="_x0000_s2050" type="#_x0000_t136" style="position:absolute;margin-left:0;margin-top:0;width:475.85pt;height:285.5pt;rotation:315;z-index:-251658752;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E419F3" w:rsidRDefault="00E867BE" w:rsidP="00E419F3">
    <w:pPr>
      <w:pStyle w:val="Header"/>
      <w:tabs>
        <w:tab w:val="clear" w:pos="9360"/>
        <w:tab w:val="right" w:pos="10350"/>
      </w:tabs>
      <w:spacing w:after="120"/>
    </w:pPr>
    <w:r>
      <w:rPr>
        <w:rFonts w:ascii="Arial Black" w:hAnsi="Arial Black"/>
        <w:noProof/>
        <w:position w:val="-12"/>
        <w:sz w:val="32"/>
        <w:szCs w:val="32"/>
      </w:rPr>
      <w:drawing>
        <wp:inline distT="0" distB="0" distL="0" distR="0" wp14:anchorId="7BE766A4" wp14:editId="7759AA52">
          <wp:extent cx="342900" cy="285750"/>
          <wp:effectExtent l="0" t="0" r="0" b="0"/>
          <wp:docPr id="3" name="Picture 3"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Pr>
        <w:rFonts w:ascii="Arial Black" w:hAnsi="Arial Black"/>
        <w:noProof/>
        <w:position w:val="-12"/>
        <w:sz w:val="32"/>
        <w:szCs w:val="32"/>
      </w:rPr>
      <w:t xml:space="preserve"> </w:t>
    </w:r>
    <w:r>
      <w:rPr>
        <w:rFonts w:ascii="Arial" w:hAnsi="Arial" w:cs="Arial"/>
        <w:b/>
        <w:sz w:val="24"/>
        <w:szCs w:val="24"/>
      </w:rPr>
      <w:t>Challenge: Design Smart Irrigation System</w:t>
    </w:r>
    <w:r>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r>
    <w:r>
      <w:rPr>
        <w:rFonts w:ascii="Arial" w:hAnsi="Arial" w:cs="Arial"/>
        <w:b/>
        <w:smallCaps/>
      </w:rPr>
      <w:t>TI-Innovator™ STEM Project</w:t>
    </w:r>
    <w:r>
      <w:rPr>
        <w:rFonts w:ascii="Arial" w:hAnsi="Arial" w:cs="Arial"/>
        <w:b/>
        <w:smallCaps/>
      </w:rPr>
      <w:br/>
      <w:t xml:space="preserve">             </w:t>
    </w:r>
    <w:r w:rsidR="00C77BDB">
      <w:rPr>
        <w:rFonts w:ascii="Arial" w:hAnsi="Arial" w:cs="Arial"/>
        <w:b/>
        <w:bCs/>
        <w:smallCaps/>
      </w:rPr>
      <w:t>TI-84 Plus CE</w:t>
    </w:r>
    <w:r>
      <w:rPr>
        <w:rFonts w:ascii="Arial" w:hAnsi="Arial" w:cs="Arial"/>
        <w:b/>
        <w:bCs/>
        <w:smallCaps/>
      </w:rPr>
      <w:tab/>
    </w:r>
    <w:r>
      <w:rPr>
        <w:rFonts w:ascii="Arial" w:hAnsi="Arial" w:cs="Arial"/>
        <w:b/>
        <w:smallCaps/>
      </w:rPr>
      <w:tab/>
    </w:r>
    <w:r>
      <w:rPr>
        <w:rFonts w:ascii="Arial" w:hAnsi="Arial" w:cs="Arial"/>
        <w:b/>
        <w:smallCaps/>
      </w:rPr>
      <w:tab/>
    </w:r>
    <w:r w:rsidR="006B0731">
      <w:rPr>
        <w:rFonts w:ascii="Arial" w:hAnsi="Arial" w:cs="Arial"/>
        <w:b/>
        <w:smallCaps/>
      </w:rPr>
      <w:tab/>
    </w:r>
    <w:r w:rsidR="006B0731">
      <w:rPr>
        <w:rFonts w:ascii="Arial" w:hAnsi="Arial" w:cs="Arial"/>
        <w:b/>
        <w:smallCaps/>
      </w:rPr>
      <w:tab/>
    </w:r>
    <w:r>
      <w:rPr>
        <w:rFonts w:ascii="Arial" w:hAnsi="Arial" w:cs="Arial"/>
        <w:b/>
        <w:smallCaps/>
      </w:rPr>
      <w:t xml:space="preserve">Student </w:t>
    </w:r>
    <w:r w:rsidR="00EB1747">
      <w:rPr>
        <w:rFonts w:ascii="Arial" w:hAnsi="Arial" w:cs="Arial"/>
        <w:b/>
        <w:smallCaps/>
      </w:rPr>
      <w:t>Activity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8C3232">
    <w:pPr>
      <w:pStyle w:val="Header"/>
    </w:pPr>
    <w:r>
      <w:rPr>
        <w:noProof/>
      </w:rPr>
      <w:pict w14:anchorId="5CFF20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0" o:spid="_x0000_s2049" type="#_x0000_t136" style="position:absolute;margin-left:0;margin-top:0;width:475.85pt;height:285.5pt;rotation:315;z-index:-251659776;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alt="TI Logo" style="width:272.25pt;height:264.75pt;visibility:visible" o:bullet="t">
        <v:imagedata r:id="rId1" o:title=""/>
      </v:shape>
    </w:pict>
  </w:numPicBullet>
  <w:abstractNum w:abstractNumId="0">
    <w:nsid w:val="FFFFFF1D"/>
    <w:multiLevelType w:val="multilevel"/>
    <w:tmpl w:val="66DC9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E62D76"/>
    <w:multiLevelType w:val="hybridMultilevel"/>
    <w:tmpl w:val="B4B65F2C"/>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
    <w:nsid w:val="019F685F"/>
    <w:multiLevelType w:val="hybridMultilevel"/>
    <w:tmpl w:val="2954D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A82AFC"/>
    <w:multiLevelType w:val="hybridMultilevel"/>
    <w:tmpl w:val="CB261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1869E4"/>
    <w:multiLevelType w:val="hybridMultilevel"/>
    <w:tmpl w:val="439AD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474A9A"/>
    <w:multiLevelType w:val="hybridMultilevel"/>
    <w:tmpl w:val="6568A0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B4A46C9"/>
    <w:multiLevelType w:val="hybridMultilevel"/>
    <w:tmpl w:val="89563CF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nsid w:val="0E033271"/>
    <w:multiLevelType w:val="hybridMultilevel"/>
    <w:tmpl w:val="C10A4638"/>
    <w:lvl w:ilvl="0" w:tplc="FA58C1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CF3EDD"/>
    <w:multiLevelType w:val="hybridMultilevel"/>
    <w:tmpl w:val="EA90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4A67DC"/>
    <w:multiLevelType w:val="hybridMultilevel"/>
    <w:tmpl w:val="3A6EEE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196865F9"/>
    <w:multiLevelType w:val="hybridMultilevel"/>
    <w:tmpl w:val="AF1EC3D4"/>
    <w:lvl w:ilvl="0" w:tplc="9CA6FA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051224"/>
    <w:multiLevelType w:val="hybridMultilevel"/>
    <w:tmpl w:val="13587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B60AF9"/>
    <w:multiLevelType w:val="hybridMultilevel"/>
    <w:tmpl w:val="298C3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C606B0"/>
    <w:multiLevelType w:val="hybridMultilevel"/>
    <w:tmpl w:val="9BC2C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FE1640"/>
    <w:multiLevelType w:val="hybridMultilevel"/>
    <w:tmpl w:val="91AAB530"/>
    <w:lvl w:ilvl="0" w:tplc="FFFFFFFF">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D46ED4"/>
    <w:multiLevelType w:val="hybridMultilevel"/>
    <w:tmpl w:val="31B09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AB55AE"/>
    <w:multiLevelType w:val="hybridMultilevel"/>
    <w:tmpl w:val="5EFC644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2CB1CF3"/>
    <w:multiLevelType w:val="hybridMultilevel"/>
    <w:tmpl w:val="878A4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7048CC"/>
    <w:multiLevelType w:val="hybridMultilevel"/>
    <w:tmpl w:val="678CD97E"/>
    <w:lvl w:ilvl="0" w:tplc="FFFFFFFF">
      <w:numFmt w:val="bullet"/>
      <w:lvlText w:val=""/>
      <w:lvlJc w:val="left"/>
      <w:pPr>
        <w:ind w:left="360" w:hanging="360"/>
      </w:pPr>
      <w:rPr>
        <w:rFonts w:ascii="Symbol" w:eastAsia="Times New Roman" w:hAnsi="Symbol" w:cs="Aria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nsid w:val="503C5488"/>
    <w:multiLevelType w:val="hybridMultilevel"/>
    <w:tmpl w:val="905A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0C307C1"/>
    <w:multiLevelType w:val="hybridMultilevel"/>
    <w:tmpl w:val="423097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nsid w:val="50DF4DBF"/>
    <w:multiLevelType w:val="hybridMultilevel"/>
    <w:tmpl w:val="D71A7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7297AEA"/>
    <w:multiLevelType w:val="hybridMultilevel"/>
    <w:tmpl w:val="4F363FDA"/>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A4F4FF8"/>
    <w:multiLevelType w:val="hybridMultilevel"/>
    <w:tmpl w:val="D1729A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C6F5794"/>
    <w:multiLevelType w:val="hybridMultilevel"/>
    <w:tmpl w:val="426484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39A52CC"/>
    <w:multiLevelType w:val="hybridMultilevel"/>
    <w:tmpl w:val="57B654B8"/>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nsid w:val="63EB71B2"/>
    <w:multiLevelType w:val="hybridMultilevel"/>
    <w:tmpl w:val="DE2A81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6534EFA"/>
    <w:multiLevelType w:val="hybridMultilevel"/>
    <w:tmpl w:val="460CC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9D51A2"/>
    <w:multiLevelType w:val="hybridMultilevel"/>
    <w:tmpl w:val="410CD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EE506F"/>
    <w:multiLevelType w:val="hybridMultilevel"/>
    <w:tmpl w:val="46581D18"/>
    <w:lvl w:ilvl="0" w:tplc="C6C2B7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5">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EC80825"/>
    <w:multiLevelType w:val="hybridMultilevel"/>
    <w:tmpl w:val="452C0B5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num w:numId="1">
    <w:abstractNumId w:val="4"/>
  </w:num>
  <w:num w:numId="2">
    <w:abstractNumId w:val="21"/>
  </w:num>
  <w:num w:numId="3">
    <w:abstractNumId w:val="27"/>
  </w:num>
  <w:num w:numId="4">
    <w:abstractNumId w:val="14"/>
  </w:num>
  <w:num w:numId="5">
    <w:abstractNumId w:val="32"/>
  </w:num>
  <w:num w:numId="6">
    <w:abstractNumId w:val="5"/>
  </w:num>
  <w:num w:numId="7">
    <w:abstractNumId w:val="18"/>
  </w:num>
  <w:num w:numId="8">
    <w:abstractNumId w:val="11"/>
  </w:num>
  <w:num w:numId="9">
    <w:abstractNumId w:val="30"/>
  </w:num>
  <w:num w:numId="10">
    <w:abstractNumId w:val="20"/>
  </w:num>
  <w:num w:numId="11">
    <w:abstractNumId w:val="0"/>
  </w:num>
  <w:num w:numId="12">
    <w:abstractNumId w:val="33"/>
  </w:num>
  <w:num w:numId="13">
    <w:abstractNumId w:val="16"/>
  </w:num>
  <w:num w:numId="14">
    <w:abstractNumId w:val="24"/>
  </w:num>
  <w:num w:numId="15">
    <w:abstractNumId w:val="13"/>
  </w:num>
  <w:num w:numId="16">
    <w:abstractNumId w:val="7"/>
  </w:num>
  <w:num w:numId="17">
    <w:abstractNumId w:val="8"/>
  </w:num>
  <w:num w:numId="18">
    <w:abstractNumId w:val="2"/>
  </w:num>
  <w:num w:numId="19">
    <w:abstractNumId w:val="31"/>
  </w:num>
  <w:num w:numId="20">
    <w:abstractNumId w:val="3"/>
  </w:num>
  <w:num w:numId="21">
    <w:abstractNumId w:val="17"/>
  </w:num>
  <w:num w:numId="22">
    <w:abstractNumId w:val="36"/>
  </w:num>
  <w:num w:numId="23">
    <w:abstractNumId w:val="6"/>
  </w:num>
  <w:num w:numId="24">
    <w:abstractNumId w:val="23"/>
  </w:num>
  <w:num w:numId="25">
    <w:abstractNumId w:val="35"/>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num>
  <w:num w:numId="28">
    <w:abstractNumId w:val="10"/>
  </w:num>
  <w:num w:numId="29">
    <w:abstractNumId w:val="1"/>
  </w:num>
  <w:num w:numId="30">
    <w:abstractNumId w:val="19"/>
  </w:num>
  <w:num w:numId="31">
    <w:abstractNumId w:val="15"/>
  </w:num>
  <w:num w:numId="32">
    <w:abstractNumId w:val="12"/>
  </w:num>
  <w:num w:numId="33">
    <w:abstractNumId w:val="26"/>
  </w:num>
  <w:num w:numId="34">
    <w:abstractNumId w:val="28"/>
  </w:num>
  <w:num w:numId="35">
    <w:abstractNumId w:val="9"/>
  </w:num>
  <w:num w:numId="36">
    <w:abstractNumId w:val="25"/>
  </w:num>
  <w:num w:numId="37">
    <w:abstractNumId w:val="2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3FD"/>
    <w:rsid w:val="00007B66"/>
    <w:rsid w:val="00007D60"/>
    <w:rsid w:val="00011835"/>
    <w:rsid w:val="00025336"/>
    <w:rsid w:val="00031F4F"/>
    <w:rsid w:val="0003252C"/>
    <w:rsid w:val="000353B6"/>
    <w:rsid w:val="000370D7"/>
    <w:rsid w:val="00037357"/>
    <w:rsid w:val="000429BF"/>
    <w:rsid w:val="0004480D"/>
    <w:rsid w:val="00046CBD"/>
    <w:rsid w:val="00047E5B"/>
    <w:rsid w:val="000553CA"/>
    <w:rsid w:val="00060C21"/>
    <w:rsid w:val="00060E4D"/>
    <w:rsid w:val="0006249B"/>
    <w:rsid w:val="00066239"/>
    <w:rsid w:val="00066A7F"/>
    <w:rsid w:val="00067EB7"/>
    <w:rsid w:val="00070032"/>
    <w:rsid w:val="00071CAD"/>
    <w:rsid w:val="00073224"/>
    <w:rsid w:val="00073411"/>
    <w:rsid w:val="000759BD"/>
    <w:rsid w:val="00080924"/>
    <w:rsid w:val="00080D22"/>
    <w:rsid w:val="00081C12"/>
    <w:rsid w:val="00082A72"/>
    <w:rsid w:val="0009015B"/>
    <w:rsid w:val="00090753"/>
    <w:rsid w:val="00093FED"/>
    <w:rsid w:val="000943B0"/>
    <w:rsid w:val="0009509C"/>
    <w:rsid w:val="000950C4"/>
    <w:rsid w:val="000A3B64"/>
    <w:rsid w:val="000A4746"/>
    <w:rsid w:val="000A50BF"/>
    <w:rsid w:val="000A5FE0"/>
    <w:rsid w:val="000A780D"/>
    <w:rsid w:val="000B2C7A"/>
    <w:rsid w:val="000B3620"/>
    <w:rsid w:val="000C16B6"/>
    <w:rsid w:val="000C6DE7"/>
    <w:rsid w:val="000D2E84"/>
    <w:rsid w:val="000D3C62"/>
    <w:rsid w:val="000D78F3"/>
    <w:rsid w:val="000E0DD3"/>
    <w:rsid w:val="000E3EE0"/>
    <w:rsid w:val="000E7353"/>
    <w:rsid w:val="000F10DC"/>
    <w:rsid w:val="000F5E18"/>
    <w:rsid w:val="000F6B08"/>
    <w:rsid w:val="00100025"/>
    <w:rsid w:val="00106A1C"/>
    <w:rsid w:val="00110876"/>
    <w:rsid w:val="00113977"/>
    <w:rsid w:val="00116617"/>
    <w:rsid w:val="00117CAB"/>
    <w:rsid w:val="00124899"/>
    <w:rsid w:val="00124E8B"/>
    <w:rsid w:val="00125FEA"/>
    <w:rsid w:val="00135596"/>
    <w:rsid w:val="00136ED1"/>
    <w:rsid w:val="00137D67"/>
    <w:rsid w:val="00141076"/>
    <w:rsid w:val="00145752"/>
    <w:rsid w:val="001512E0"/>
    <w:rsid w:val="001515C6"/>
    <w:rsid w:val="00160064"/>
    <w:rsid w:val="001630A8"/>
    <w:rsid w:val="001662D0"/>
    <w:rsid w:val="00166772"/>
    <w:rsid w:val="00172251"/>
    <w:rsid w:val="001734E3"/>
    <w:rsid w:val="001763E5"/>
    <w:rsid w:val="001805DE"/>
    <w:rsid w:val="00183605"/>
    <w:rsid w:val="00184208"/>
    <w:rsid w:val="00184C43"/>
    <w:rsid w:val="0018551F"/>
    <w:rsid w:val="001912B7"/>
    <w:rsid w:val="001913A0"/>
    <w:rsid w:val="00194643"/>
    <w:rsid w:val="001A6E4A"/>
    <w:rsid w:val="001A75D0"/>
    <w:rsid w:val="001B0843"/>
    <w:rsid w:val="001B20BC"/>
    <w:rsid w:val="001B514C"/>
    <w:rsid w:val="001B6DB0"/>
    <w:rsid w:val="001C3C5D"/>
    <w:rsid w:val="001C52F1"/>
    <w:rsid w:val="001C6C76"/>
    <w:rsid w:val="001C771E"/>
    <w:rsid w:val="001C7F92"/>
    <w:rsid w:val="001D3094"/>
    <w:rsid w:val="001D33CF"/>
    <w:rsid w:val="001D34F7"/>
    <w:rsid w:val="001D66AC"/>
    <w:rsid w:val="001E0118"/>
    <w:rsid w:val="001E20FF"/>
    <w:rsid w:val="001E2E63"/>
    <w:rsid w:val="001E5EFD"/>
    <w:rsid w:val="001E7204"/>
    <w:rsid w:val="001F1164"/>
    <w:rsid w:val="001F13BF"/>
    <w:rsid w:val="001F565C"/>
    <w:rsid w:val="00200C3C"/>
    <w:rsid w:val="00202A23"/>
    <w:rsid w:val="00213937"/>
    <w:rsid w:val="00215CA3"/>
    <w:rsid w:val="00224111"/>
    <w:rsid w:val="00224929"/>
    <w:rsid w:val="002254A1"/>
    <w:rsid w:val="00227E97"/>
    <w:rsid w:val="0023314F"/>
    <w:rsid w:val="00233D70"/>
    <w:rsid w:val="002340EC"/>
    <w:rsid w:val="00234576"/>
    <w:rsid w:val="002349BE"/>
    <w:rsid w:val="002371A3"/>
    <w:rsid w:val="002376DE"/>
    <w:rsid w:val="00241B01"/>
    <w:rsid w:val="00241CD1"/>
    <w:rsid w:val="00242761"/>
    <w:rsid w:val="00244617"/>
    <w:rsid w:val="00246510"/>
    <w:rsid w:val="00247783"/>
    <w:rsid w:val="00256AAD"/>
    <w:rsid w:val="00256BFE"/>
    <w:rsid w:val="00262AEB"/>
    <w:rsid w:val="00263CE5"/>
    <w:rsid w:val="002644F5"/>
    <w:rsid w:val="00265670"/>
    <w:rsid w:val="00266375"/>
    <w:rsid w:val="0027401F"/>
    <w:rsid w:val="002740DE"/>
    <w:rsid w:val="00275027"/>
    <w:rsid w:val="00275359"/>
    <w:rsid w:val="00275E3F"/>
    <w:rsid w:val="00277AAD"/>
    <w:rsid w:val="0028045D"/>
    <w:rsid w:val="00282C22"/>
    <w:rsid w:val="0028395F"/>
    <w:rsid w:val="00285515"/>
    <w:rsid w:val="0028689F"/>
    <w:rsid w:val="00290228"/>
    <w:rsid w:val="00296ED1"/>
    <w:rsid w:val="00297BEB"/>
    <w:rsid w:val="002A01B6"/>
    <w:rsid w:val="002B49F5"/>
    <w:rsid w:val="002B4FD9"/>
    <w:rsid w:val="002C1A3D"/>
    <w:rsid w:val="002C1EC9"/>
    <w:rsid w:val="002D038C"/>
    <w:rsid w:val="002D26FD"/>
    <w:rsid w:val="002D6005"/>
    <w:rsid w:val="002E2D0E"/>
    <w:rsid w:val="002E539D"/>
    <w:rsid w:val="002F2994"/>
    <w:rsid w:val="00300798"/>
    <w:rsid w:val="00301283"/>
    <w:rsid w:val="00301A1F"/>
    <w:rsid w:val="00306663"/>
    <w:rsid w:val="003123DF"/>
    <w:rsid w:val="003259A7"/>
    <w:rsid w:val="00327BE0"/>
    <w:rsid w:val="003359AE"/>
    <w:rsid w:val="00337055"/>
    <w:rsid w:val="00343424"/>
    <w:rsid w:val="00343853"/>
    <w:rsid w:val="003463DE"/>
    <w:rsid w:val="00346F25"/>
    <w:rsid w:val="00352EE7"/>
    <w:rsid w:val="00357B5B"/>
    <w:rsid w:val="00357BAE"/>
    <w:rsid w:val="00357FBB"/>
    <w:rsid w:val="00363D83"/>
    <w:rsid w:val="00366A58"/>
    <w:rsid w:val="00372C7F"/>
    <w:rsid w:val="00373191"/>
    <w:rsid w:val="003743A4"/>
    <w:rsid w:val="003748F9"/>
    <w:rsid w:val="00377D77"/>
    <w:rsid w:val="003811BA"/>
    <w:rsid w:val="00383F67"/>
    <w:rsid w:val="003847B3"/>
    <w:rsid w:val="003871B1"/>
    <w:rsid w:val="003A1057"/>
    <w:rsid w:val="003A353F"/>
    <w:rsid w:val="003A416B"/>
    <w:rsid w:val="003B0F7D"/>
    <w:rsid w:val="003B54FE"/>
    <w:rsid w:val="003B588F"/>
    <w:rsid w:val="003B7C5B"/>
    <w:rsid w:val="003B7D6B"/>
    <w:rsid w:val="003C3E3C"/>
    <w:rsid w:val="003C40AE"/>
    <w:rsid w:val="003D5896"/>
    <w:rsid w:val="003D594B"/>
    <w:rsid w:val="003D5FAE"/>
    <w:rsid w:val="003E2834"/>
    <w:rsid w:val="003E4641"/>
    <w:rsid w:val="003E4886"/>
    <w:rsid w:val="003E6D72"/>
    <w:rsid w:val="003F231B"/>
    <w:rsid w:val="003F734D"/>
    <w:rsid w:val="00400714"/>
    <w:rsid w:val="00403EB1"/>
    <w:rsid w:val="00404012"/>
    <w:rsid w:val="00406D7D"/>
    <w:rsid w:val="00407951"/>
    <w:rsid w:val="00411966"/>
    <w:rsid w:val="00416BA3"/>
    <w:rsid w:val="0042296E"/>
    <w:rsid w:val="00425D2B"/>
    <w:rsid w:val="0042673D"/>
    <w:rsid w:val="004313B0"/>
    <w:rsid w:val="00434D04"/>
    <w:rsid w:val="004350F0"/>
    <w:rsid w:val="004365C9"/>
    <w:rsid w:val="00443C9C"/>
    <w:rsid w:val="00446E11"/>
    <w:rsid w:val="00451F16"/>
    <w:rsid w:val="00456306"/>
    <w:rsid w:val="00456AAE"/>
    <w:rsid w:val="004673DB"/>
    <w:rsid w:val="00470263"/>
    <w:rsid w:val="004744A7"/>
    <w:rsid w:val="0047750B"/>
    <w:rsid w:val="00477F3D"/>
    <w:rsid w:val="00480887"/>
    <w:rsid w:val="00480A30"/>
    <w:rsid w:val="004932C5"/>
    <w:rsid w:val="00497F85"/>
    <w:rsid w:val="004A13B5"/>
    <w:rsid w:val="004A4DDA"/>
    <w:rsid w:val="004A5483"/>
    <w:rsid w:val="004A7395"/>
    <w:rsid w:val="004B510E"/>
    <w:rsid w:val="004B5668"/>
    <w:rsid w:val="004B56E3"/>
    <w:rsid w:val="004B7B66"/>
    <w:rsid w:val="004C0714"/>
    <w:rsid w:val="004C34F8"/>
    <w:rsid w:val="004C4013"/>
    <w:rsid w:val="004C4EE5"/>
    <w:rsid w:val="004C6E00"/>
    <w:rsid w:val="004C6FED"/>
    <w:rsid w:val="004C704F"/>
    <w:rsid w:val="004D12C5"/>
    <w:rsid w:val="004D1840"/>
    <w:rsid w:val="004D212B"/>
    <w:rsid w:val="004D295A"/>
    <w:rsid w:val="004D3AD3"/>
    <w:rsid w:val="004D4AFB"/>
    <w:rsid w:val="004D5973"/>
    <w:rsid w:val="004E05C9"/>
    <w:rsid w:val="004E2FC1"/>
    <w:rsid w:val="004F411B"/>
    <w:rsid w:val="004F5AF4"/>
    <w:rsid w:val="00502D0F"/>
    <w:rsid w:val="00505ED2"/>
    <w:rsid w:val="00510A51"/>
    <w:rsid w:val="0051764B"/>
    <w:rsid w:val="00520715"/>
    <w:rsid w:val="00524FD0"/>
    <w:rsid w:val="0052762A"/>
    <w:rsid w:val="00532D69"/>
    <w:rsid w:val="0053738B"/>
    <w:rsid w:val="00543599"/>
    <w:rsid w:val="00550103"/>
    <w:rsid w:val="005513B7"/>
    <w:rsid w:val="00552F40"/>
    <w:rsid w:val="005538D8"/>
    <w:rsid w:val="00555EF2"/>
    <w:rsid w:val="0056035C"/>
    <w:rsid w:val="005631A4"/>
    <w:rsid w:val="00567BEF"/>
    <w:rsid w:val="0057030F"/>
    <w:rsid w:val="00570A9D"/>
    <w:rsid w:val="00572A9E"/>
    <w:rsid w:val="00573390"/>
    <w:rsid w:val="00574119"/>
    <w:rsid w:val="00574C59"/>
    <w:rsid w:val="00577305"/>
    <w:rsid w:val="005875EC"/>
    <w:rsid w:val="0059454A"/>
    <w:rsid w:val="00596514"/>
    <w:rsid w:val="005A2B53"/>
    <w:rsid w:val="005A5A34"/>
    <w:rsid w:val="005B1F68"/>
    <w:rsid w:val="005B39F9"/>
    <w:rsid w:val="005B6355"/>
    <w:rsid w:val="005B6CC6"/>
    <w:rsid w:val="005B79C8"/>
    <w:rsid w:val="005C26EC"/>
    <w:rsid w:val="005C59C7"/>
    <w:rsid w:val="005D22B1"/>
    <w:rsid w:val="005D2E4B"/>
    <w:rsid w:val="005E0C34"/>
    <w:rsid w:val="005E2A9E"/>
    <w:rsid w:val="005E520C"/>
    <w:rsid w:val="005E57CB"/>
    <w:rsid w:val="005F07C4"/>
    <w:rsid w:val="005F35ED"/>
    <w:rsid w:val="005F39AE"/>
    <w:rsid w:val="00601067"/>
    <w:rsid w:val="006032D3"/>
    <w:rsid w:val="00611A18"/>
    <w:rsid w:val="0061262D"/>
    <w:rsid w:val="00612A76"/>
    <w:rsid w:val="00613521"/>
    <w:rsid w:val="00621240"/>
    <w:rsid w:val="0062124D"/>
    <w:rsid w:val="0063301E"/>
    <w:rsid w:val="00634DF3"/>
    <w:rsid w:val="00640A29"/>
    <w:rsid w:val="00641298"/>
    <w:rsid w:val="00641AF4"/>
    <w:rsid w:val="006450A0"/>
    <w:rsid w:val="00645E97"/>
    <w:rsid w:val="00646146"/>
    <w:rsid w:val="00651E83"/>
    <w:rsid w:val="0065611B"/>
    <w:rsid w:val="00656442"/>
    <w:rsid w:val="00656F27"/>
    <w:rsid w:val="006608D9"/>
    <w:rsid w:val="006648A6"/>
    <w:rsid w:val="006711BD"/>
    <w:rsid w:val="00675A5E"/>
    <w:rsid w:val="00684BDD"/>
    <w:rsid w:val="0068534A"/>
    <w:rsid w:val="00685BCE"/>
    <w:rsid w:val="0068604C"/>
    <w:rsid w:val="00690A0B"/>
    <w:rsid w:val="00693053"/>
    <w:rsid w:val="006950F9"/>
    <w:rsid w:val="00696493"/>
    <w:rsid w:val="006A4501"/>
    <w:rsid w:val="006A7460"/>
    <w:rsid w:val="006B0731"/>
    <w:rsid w:val="006B0F99"/>
    <w:rsid w:val="006B1B9F"/>
    <w:rsid w:val="006B5528"/>
    <w:rsid w:val="006B65E0"/>
    <w:rsid w:val="006B6988"/>
    <w:rsid w:val="006B6DAC"/>
    <w:rsid w:val="006C0855"/>
    <w:rsid w:val="006C1F3C"/>
    <w:rsid w:val="006C7C6B"/>
    <w:rsid w:val="006D115D"/>
    <w:rsid w:val="006D2E0D"/>
    <w:rsid w:val="006D6EF1"/>
    <w:rsid w:val="006E1C99"/>
    <w:rsid w:val="006E63A2"/>
    <w:rsid w:val="006E6623"/>
    <w:rsid w:val="006F1539"/>
    <w:rsid w:val="006F3945"/>
    <w:rsid w:val="006F57C7"/>
    <w:rsid w:val="006F5E11"/>
    <w:rsid w:val="007005F2"/>
    <w:rsid w:val="007121BC"/>
    <w:rsid w:val="0071674C"/>
    <w:rsid w:val="007214C2"/>
    <w:rsid w:val="00723851"/>
    <w:rsid w:val="00724F63"/>
    <w:rsid w:val="00732DED"/>
    <w:rsid w:val="00736D55"/>
    <w:rsid w:val="00736DA9"/>
    <w:rsid w:val="00746440"/>
    <w:rsid w:val="0075091A"/>
    <w:rsid w:val="0075414C"/>
    <w:rsid w:val="00754D0D"/>
    <w:rsid w:val="00755E32"/>
    <w:rsid w:val="00757A79"/>
    <w:rsid w:val="00760196"/>
    <w:rsid w:val="00761B8D"/>
    <w:rsid w:val="007647EC"/>
    <w:rsid w:val="00767F8E"/>
    <w:rsid w:val="007750FF"/>
    <w:rsid w:val="00777047"/>
    <w:rsid w:val="00777194"/>
    <w:rsid w:val="00782B43"/>
    <w:rsid w:val="007873CE"/>
    <w:rsid w:val="0078770C"/>
    <w:rsid w:val="00792AD9"/>
    <w:rsid w:val="007939E5"/>
    <w:rsid w:val="00794098"/>
    <w:rsid w:val="007963C9"/>
    <w:rsid w:val="00796A66"/>
    <w:rsid w:val="007A2EC4"/>
    <w:rsid w:val="007B18BD"/>
    <w:rsid w:val="007B392B"/>
    <w:rsid w:val="007B4CB3"/>
    <w:rsid w:val="007B5518"/>
    <w:rsid w:val="007C1517"/>
    <w:rsid w:val="007C1AB3"/>
    <w:rsid w:val="007C4150"/>
    <w:rsid w:val="007C734B"/>
    <w:rsid w:val="007D041C"/>
    <w:rsid w:val="007D436D"/>
    <w:rsid w:val="007D6B72"/>
    <w:rsid w:val="007D7E9A"/>
    <w:rsid w:val="007E2B32"/>
    <w:rsid w:val="007E483D"/>
    <w:rsid w:val="007E5F6A"/>
    <w:rsid w:val="007F5B16"/>
    <w:rsid w:val="007F6E46"/>
    <w:rsid w:val="00802DE1"/>
    <w:rsid w:val="0080422E"/>
    <w:rsid w:val="0080704E"/>
    <w:rsid w:val="00815DA0"/>
    <w:rsid w:val="00822275"/>
    <w:rsid w:val="0082359E"/>
    <w:rsid w:val="008325B0"/>
    <w:rsid w:val="00832934"/>
    <w:rsid w:val="00833E0B"/>
    <w:rsid w:val="00834340"/>
    <w:rsid w:val="00836366"/>
    <w:rsid w:val="00857541"/>
    <w:rsid w:val="00857B9D"/>
    <w:rsid w:val="008614E4"/>
    <w:rsid w:val="00861AB2"/>
    <w:rsid w:val="008648C5"/>
    <w:rsid w:val="00865F84"/>
    <w:rsid w:val="00876836"/>
    <w:rsid w:val="00881B6E"/>
    <w:rsid w:val="0088274E"/>
    <w:rsid w:val="00883F0A"/>
    <w:rsid w:val="00894A61"/>
    <w:rsid w:val="00894DFD"/>
    <w:rsid w:val="008960AD"/>
    <w:rsid w:val="008A180E"/>
    <w:rsid w:val="008B4AF7"/>
    <w:rsid w:val="008B51DE"/>
    <w:rsid w:val="008B6DCB"/>
    <w:rsid w:val="008C3232"/>
    <w:rsid w:val="008C6064"/>
    <w:rsid w:val="008C7A52"/>
    <w:rsid w:val="008D1A35"/>
    <w:rsid w:val="008D1BB6"/>
    <w:rsid w:val="008D2C9E"/>
    <w:rsid w:val="008D6251"/>
    <w:rsid w:val="008E167C"/>
    <w:rsid w:val="008E51D8"/>
    <w:rsid w:val="008E66D3"/>
    <w:rsid w:val="008E6F42"/>
    <w:rsid w:val="008F0517"/>
    <w:rsid w:val="008F38A3"/>
    <w:rsid w:val="008F5891"/>
    <w:rsid w:val="008F7F3C"/>
    <w:rsid w:val="00914752"/>
    <w:rsid w:val="0091677D"/>
    <w:rsid w:val="0092157B"/>
    <w:rsid w:val="00930F6E"/>
    <w:rsid w:val="00931503"/>
    <w:rsid w:val="009327FE"/>
    <w:rsid w:val="00934BBA"/>
    <w:rsid w:val="00934BFF"/>
    <w:rsid w:val="00934C34"/>
    <w:rsid w:val="009415F0"/>
    <w:rsid w:val="0095270A"/>
    <w:rsid w:val="00952ECD"/>
    <w:rsid w:val="00954ECE"/>
    <w:rsid w:val="00956A11"/>
    <w:rsid w:val="0095701D"/>
    <w:rsid w:val="0096220B"/>
    <w:rsid w:val="00962F02"/>
    <w:rsid w:val="00966371"/>
    <w:rsid w:val="00972E49"/>
    <w:rsid w:val="00975C9C"/>
    <w:rsid w:val="00980BA1"/>
    <w:rsid w:val="00981500"/>
    <w:rsid w:val="00982ED4"/>
    <w:rsid w:val="00983C92"/>
    <w:rsid w:val="00985C22"/>
    <w:rsid w:val="00985D72"/>
    <w:rsid w:val="009915F7"/>
    <w:rsid w:val="009937B0"/>
    <w:rsid w:val="00996EE0"/>
    <w:rsid w:val="009979BF"/>
    <w:rsid w:val="009A1E42"/>
    <w:rsid w:val="009B17BA"/>
    <w:rsid w:val="009C136D"/>
    <w:rsid w:val="009C16B1"/>
    <w:rsid w:val="009C326F"/>
    <w:rsid w:val="009C5872"/>
    <w:rsid w:val="009C6D88"/>
    <w:rsid w:val="009C7E7C"/>
    <w:rsid w:val="009D1F3C"/>
    <w:rsid w:val="009D264D"/>
    <w:rsid w:val="009D38CD"/>
    <w:rsid w:val="009D3CA3"/>
    <w:rsid w:val="009E6380"/>
    <w:rsid w:val="009E64AB"/>
    <w:rsid w:val="009E65B5"/>
    <w:rsid w:val="009F4B7D"/>
    <w:rsid w:val="00A01F32"/>
    <w:rsid w:val="00A02C62"/>
    <w:rsid w:val="00A03D68"/>
    <w:rsid w:val="00A04C18"/>
    <w:rsid w:val="00A05AA6"/>
    <w:rsid w:val="00A06597"/>
    <w:rsid w:val="00A06998"/>
    <w:rsid w:val="00A12BB8"/>
    <w:rsid w:val="00A140BE"/>
    <w:rsid w:val="00A15816"/>
    <w:rsid w:val="00A30112"/>
    <w:rsid w:val="00A31821"/>
    <w:rsid w:val="00A31CC9"/>
    <w:rsid w:val="00A34EB8"/>
    <w:rsid w:val="00A353A3"/>
    <w:rsid w:val="00A37B2F"/>
    <w:rsid w:val="00A37FC0"/>
    <w:rsid w:val="00A421EB"/>
    <w:rsid w:val="00A421EF"/>
    <w:rsid w:val="00A4348D"/>
    <w:rsid w:val="00A4411A"/>
    <w:rsid w:val="00A51DE6"/>
    <w:rsid w:val="00A5681D"/>
    <w:rsid w:val="00A74C5A"/>
    <w:rsid w:val="00A7740E"/>
    <w:rsid w:val="00A84AC7"/>
    <w:rsid w:val="00A95272"/>
    <w:rsid w:val="00A97977"/>
    <w:rsid w:val="00A97EA7"/>
    <w:rsid w:val="00AA0A22"/>
    <w:rsid w:val="00AA18F8"/>
    <w:rsid w:val="00AA1FF5"/>
    <w:rsid w:val="00AB2254"/>
    <w:rsid w:val="00AB2D35"/>
    <w:rsid w:val="00AB39AC"/>
    <w:rsid w:val="00AB6E00"/>
    <w:rsid w:val="00AC7201"/>
    <w:rsid w:val="00AD0838"/>
    <w:rsid w:val="00AD3D44"/>
    <w:rsid w:val="00AE39B1"/>
    <w:rsid w:val="00AE5C3D"/>
    <w:rsid w:val="00AE78DD"/>
    <w:rsid w:val="00AF4356"/>
    <w:rsid w:val="00AF5DC7"/>
    <w:rsid w:val="00AF756E"/>
    <w:rsid w:val="00AF7D8B"/>
    <w:rsid w:val="00AF7EB3"/>
    <w:rsid w:val="00B01A90"/>
    <w:rsid w:val="00B023D7"/>
    <w:rsid w:val="00B070A6"/>
    <w:rsid w:val="00B07470"/>
    <w:rsid w:val="00B11021"/>
    <w:rsid w:val="00B13F35"/>
    <w:rsid w:val="00B16468"/>
    <w:rsid w:val="00B171B9"/>
    <w:rsid w:val="00B224C5"/>
    <w:rsid w:val="00B2431C"/>
    <w:rsid w:val="00B24C33"/>
    <w:rsid w:val="00B27F07"/>
    <w:rsid w:val="00B30BBA"/>
    <w:rsid w:val="00B41570"/>
    <w:rsid w:val="00B4280F"/>
    <w:rsid w:val="00B42B83"/>
    <w:rsid w:val="00B42F2A"/>
    <w:rsid w:val="00B44386"/>
    <w:rsid w:val="00B46AEB"/>
    <w:rsid w:val="00B51C73"/>
    <w:rsid w:val="00B52163"/>
    <w:rsid w:val="00B5419B"/>
    <w:rsid w:val="00B56CF3"/>
    <w:rsid w:val="00B61C28"/>
    <w:rsid w:val="00B61EF8"/>
    <w:rsid w:val="00B64A67"/>
    <w:rsid w:val="00B6725E"/>
    <w:rsid w:val="00B67553"/>
    <w:rsid w:val="00B70BA0"/>
    <w:rsid w:val="00B7148C"/>
    <w:rsid w:val="00B73970"/>
    <w:rsid w:val="00B7533F"/>
    <w:rsid w:val="00B76841"/>
    <w:rsid w:val="00B8166B"/>
    <w:rsid w:val="00B82E87"/>
    <w:rsid w:val="00B85AF7"/>
    <w:rsid w:val="00B909B1"/>
    <w:rsid w:val="00B92CF4"/>
    <w:rsid w:val="00B92ED4"/>
    <w:rsid w:val="00BA6384"/>
    <w:rsid w:val="00BA6941"/>
    <w:rsid w:val="00BB3BF3"/>
    <w:rsid w:val="00BC3C83"/>
    <w:rsid w:val="00BD2496"/>
    <w:rsid w:val="00BD314D"/>
    <w:rsid w:val="00BD5EA0"/>
    <w:rsid w:val="00BE13F4"/>
    <w:rsid w:val="00BE42DC"/>
    <w:rsid w:val="00BE4604"/>
    <w:rsid w:val="00BE74B9"/>
    <w:rsid w:val="00BF422F"/>
    <w:rsid w:val="00BF6348"/>
    <w:rsid w:val="00C01737"/>
    <w:rsid w:val="00C04F83"/>
    <w:rsid w:val="00C06C7B"/>
    <w:rsid w:val="00C11A58"/>
    <w:rsid w:val="00C11C47"/>
    <w:rsid w:val="00C11D25"/>
    <w:rsid w:val="00C14055"/>
    <w:rsid w:val="00C2109F"/>
    <w:rsid w:val="00C2378C"/>
    <w:rsid w:val="00C2380D"/>
    <w:rsid w:val="00C246AE"/>
    <w:rsid w:val="00C26934"/>
    <w:rsid w:val="00C30388"/>
    <w:rsid w:val="00C3732D"/>
    <w:rsid w:val="00C37D10"/>
    <w:rsid w:val="00C41A9A"/>
    <w:rsid w:val="00C472AA"/>
    <w:rsid w:val="00C473C7"/>
    <w:rsid w:val="00C47C87"/>
    <w:rsid w:val="00C52D0A"/>
    <w:rsid w:val="00C5573E"/>
    <w:rsid w:val="00C60D9B"/>
    <w:rsid w:val="00C652A9"/>
    <w:rsid w:val="00C657FF"/>
    <w:rsid w:val="00C65BB9"/>
    <w:rsid w:val="00C65D31"/>
    <w:rsid w:val="00C6682C"/>
    <w:rsid w:val="00C668FB"/>
    <w:rsid w:val="00C674C5"/>
    <w:rsid w:val="00C70D23"/>
    <w:rsid w:val="00C70F14"/>
    <w:rsid w:val="00C75601"/>
    <w:rsid w:val="00C77BDB"/>
    <w:rsid w:val="00C809A7"/>
    <w:rsid w:val="00C81CF9"/>
    <w:rsid w:val="00C83CAF"/>
    <w:rsid w:val="00C841DB"/>
    <w:rsid w:val="00C87962"/>
    <w:rsid w:val="00C91E2B"/>
    <w:rsid w:val="00C95D69"/>
    <w:rsid w:val="00CA139E"/>
    <w:rsid w:val="00CA16D7"/>
    <w:rsid w:val="00CA2038"/>
    <w:rsid w:val="00CA3BF5"/>
    <w:rsid w:val="00CA49CA"/>
    <w:rsid w:val="00CA5B9F"/>
    <w:rsid w:val="00CA7961"/>
    <w:rsid w:val="00CA7B63"/>
    <w:rsid w:val="00CA7CC0"/>
    <w:rsid w:val="00CB0903"/>
    <w:rsid w:val="00CB6283"/>
    <w:rsid w:val="00CC0C74"/>
    <w:rsid w:val="00CC1538"/>
    <w:rsid w:val="00CC23B8"/>
    <w:rsid w:val="00CC2A59"/>
    <w:rsid w:val="00CC6869"/>
    <w:rsid w:val="00CD32BF"/>
    <w:rsid w:val="00CD67FE"/>
    <w:rsid w:val="00CE0183"/>
    <w:rsid w:val="00CF2552"/>
    <w:rsid w:val="00CF2648"/>
    <w:rsid w:val="00CF4F89"/>
    <w:rsid w:val="00CF7DA5"/>
    <w:rsid w:val="00D01AB1"/>
    <w:rsid w:val="00D07061"/>
    <w:rsid w:val="00D16F27"/>
    <w:rsid w:val="00D17C01"/>
    <w:rsid w:val="00D17C6D"/>
    <w:rsid w:val="00D3092B"/>
    <w:rsid w:val="00D30C97"/>
    <w:rsid w:val="00D32E45"/>
    <w:rsid w:val="00D33885"/>
    <w:rsid w:val="00D3655F"/>
    <w:rsid w:val="00D42658"/>
    <w:rsid w:val="00D46967"/>
    <w:rsid w:val="00D55E88"/>
    <w:rsid w:val="00D568D7"/>
    <w:rsid w:val="00D56D33"/>
    <w:rsid w:val="00D60450"/>
    <w:rsid w:val="00D72C87"/>
    <w:rsid w:val="00D74559"/>
    <w:rsid w:val="00D825E7"/>
    <w:rsid w:val="00D83472"/>
    <w:rsid w:val="00D8516C"/>
    <w:rsid w:val="00D87896"/>
    <w:rsid w:val="00D90DD5"/>
    <w:rsid w:val="00D93207"/>
    <w:rsid w:val="00D95724"/>
    <w:rsid w:val="00DA05D2"/>
    <w:rsid w:val="00DA24DC"/>
    <w:rsid w:val="00DA4721"/>
    <w:rsid w:val="00DA5041"/>
    <w:rsid w:val="00DA5E27"/>
    <w:rsid w:val="00DA641F"/>
    <w:rsid w:val="00DA69FC"/>
    <w:rsid w:val="00DB047E"/>
    <w:rsid w:val="00DB31E5"/>
    <w:rsid w:val="00DB3B8E"/>
    <w:rsid w:val="00DB5AA5"/>
    <w:rsid w:val="00DB6522"/>
    <w:rsid w:val="00DC3D68"/>
    <w:rsid w:val="00DD15EB"/>
    <w:rsid w:val="00DD409E"/>
    <w:rsid w:val="00DD763D"/>
    <w:rsid w:val="00DE5813"/>
    <w:rsid w:val="00DE58D4"/>
    <w:rsid w:val="00DE7921"/>
    <w:rsid w:val="00DE7980"/>
    <w:rsid w:val="00DF29F1"/>
    <w:rsid w:val="00DF33D7"/>
    <w:rsid w:val="00E02BB8"/>
    <w:rsid w:val="00E1121B"/>
    <w:rsid w:val="00E12080"/>
    <w:rsid w:val="00E12ED4"/>
    <w:rsid w:val="00E226D7"/>
    <w:rsid w:val="00E26C81"/>
    <w:rsid w:val="00E270F8"/>
    <w:rsid w:val="00E27C8C"/>
    <w:rsid w:val="00E32215"/>
    <w:rsid w:val="00E3797D"/>
    <w:rsid w:val="00E379A1"/>
    <w:rsid w:val="00E4092D"/>
    <w:rsid w:val="00E419F3"/>
    <w:rsid w:val="00E42C9B"/>
    <w:rsid w:val="00E4553A"/>
    <w:rsid w:val="00E5281D"/>
    <w:rsid w:val="00E5286F"/>
    <w:rsid w:val="00E546F6"/>
    <w:rsid w:val="00E578EF"/>
    <w:rsid w:val="00E669B7"/>
    <w:rsid w:val="00E734FE"/>
    <w:rsid w:val="00E74E1C"/>
    <w:rsid w:val="00E750A3"/>
    <w:rsid w:val="00E8595D"/>
    <w:rsid w:val="00E867BE"/>
    <w:rsid w:val="00E86A94"/>
    <w:rsid w:val="00E9120D"/>
    <w:rsid w:val="00E97A8D"/>
    <w:rsid w:val="00EA11E8"/>
    <w:rsid w:val="00EA603F"/>
    <w:rsid w:val="00EB1747"/>
    <w:rsid w:val="00EB3085"/>
    <w:rsid w:val="00EB3DA8"/>
    <w:rsid w:val="00EB3E05"/>
    <w:rsid w:val="00EB4566"/>
    <w:rsid w:val="00EC4CED"/>
    <w:rsid w:val="00EC4FD3"/>
    <w:rsid w:val="00EC5180"/>
    <w:rsid w:val="00EC576E"/>
    <w:rsid w:val="00EC6788"/>
    <w:rsid w:val="00EC6F76"/>
    <w:rsid w:val="00EC7152"/>
    <w:rsid w:val="00EC7961"/>
    <w:rsid w:val="00EC7DE8"/>
    <w:rsid w:val="00ED19F5"/>
    <w:rsid w:val="00ED42F0"/>
    <w:rsid w:val="00ED641C"/>
    <w:rsid w:val="00EE04C6"/>
    <w:rsid w:val="00EE0534"/>
    <w:rsid w:val="00EE1B9A"/>
    <w:rsid w:val="00EE6202"/>
    <w:rsid w:val="00EE670B"/>
    <w:rsid w:val="00F016D5"/>
    <w:rsid w:val="00F11129"/>
    <w:rsid w:val="00F12845"/>
    <w:rsid w:val="00F12F7F"/>
    <w:rsid w:val="00F20B98"/>
    <w:rsid w:val="00F23A7C"/>
    <w:rsid w:val="00F34B4F"/>
    <w:rsid w:val="00F34D87"/>
    <w:rsid w:val="00F36349"/>
    <w:rsid w:val="00F402DD"/>
    <w:rsid w:val="00F41327"/>
    <w:rsid w:val="00F42637"/>
    <w:rsid w:val="00F4330F"/>
    <w:rsid w:val="00F44EC7"/>
    <w:rsid w:val="00F47656"/>
    <w:rsid w:val="00F50271"/>
    <w:rsid w:val="00F508EA"/>
    <w:rsid w:val="00F55A00"/>
    <w:rsid w:val="00F571D6"/>
    <w:rsid w:val="00F57AD9"/>
    <w:rsid w:val="00F61043"/>
    <w:rsid w:val="00F610B7"/>
    <w:rsid w:val="00F71351"/>
    <w:rsid w:val="00F73F77"/>
    <w:rsid w:val="00F741C6"/>
    <w:rsid w:val="00F74B81"/>
    <w:rsid w:val="00F760ED"/>
    <w:rsid w:val="00F8025E"/>
    <w:rsid w:val="00F8681C"/>
    <w:rsid w:val="00FA1373"/>
    <w:rsid w:val="00FA254F"/>
    <w:rsid w:val="00FA384F"/>
    <w:rsid w:val="00FA731D"/>
    <w:rsid w:val="00FA7DAB"/>
    <w:rsid w:val="00FB0803"/>
    <w:rsid w:val="00FB22C3"/>
    <w:rsid w:val="00FB7430"/>
    <w:rsid w:val="00FB7B29"/>
    <w:rsid w:val="00FC22B0"/>
    <w:rsid w:val="00FC37BF"/>
    <w:rsid w:val="00FC637F"/>
    <w:rsid w:val="00FD1651"/>
    <w:rsid w:val="00FD20E9"/>
    <w:rsid w:val="00FD3132"/>
    <w:rsid w:val="00FE4025"/>
    <w:rsid w:val="00FE4D43"/>
    <w:rsid w:val="00FE7E48"/>
    <w:rsid w:val="00FF14AB"/>
    <w:rsid w:val="00FF2CBB"/>
    <w:rsid w:val="00FF2D7F"/>
    <w:rsid w:val="00FF5F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3388">
      <w:bodyDiv w:val="1"/>
      <w:marLeft w:val="0"/>
      <w:marRight w:val="0"/>
      <w:marTop w:val="0"/>
      <w:marBottom w:val="0"/>
      <w:divBdr>
        <w:top w:val="none" w:sz="0" w:space="0" w:color="auto"/>
        <w:left w:val="none" w:sz="0" w:space="0" w:color="auto"/>
        <w:bottom w:val="none" w:sz="0" w:space="0" w:color="auto"/>
        <w:right w:val="none" w:sz="0" w:space="0" w:color="auto"/>
      </w:divBdr>
    </w:div>
    <w:div w:id="43407377">
      <w:bodyDiv w:val="1"/>
      <w:marLeft w:val="0"/>
      <w:marRight w:val="0"/>
      <w:marTop w:val="0"/>
      <w:marBottom w:val="0"/>
      <w:divBdr>
        <w:top w:val="none" w:sz="0" w:space="0" w:color="auto"/>
        <w:left w:val="none" w:sz="0" w:space="0" w:color="auto"/>
        <w:bottom w:val="none" w:sz="0" w:space="0" w:color="auto"/>
        <w:right w:val="none" w:sz="0" w:space="0" w:color="auto"/>
      </w:divBdr>
    </w:div>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05624811">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 w:id="608896825">
      <w:bodyDiv w:val="1"/>
      <w:marLeft w:val="0"/>
      <w:marRight w:val="0"/>
      <w:marTop w:val="0"/>
      <w:marBottom w:val="0"/>
      <w:divBdr>
        <w:top w:val="none" w:sz="0" w:space="0" w:color="auto"/>
        <w:left w:val="none" w:sz="0" w:space="0" w:color="auto"/>
        <w:bottom w:val="none" w:sz="0" w:space="0" w:color="auto"/>
        <w:right w:val="none" w:sz="0" w:space="0" w:color="auto"/>
      </w:divBdr>
    </w:div>
    <w:div w:id="629937477">
      <w:bodyDiv w:val="1"/>
      <w:marLeft w:val="0"/>
      <w:marRight w:val="0"/>
      <w:marTop w:val="0"/>
      <w:marBottom w:val="0"/>
      <w:divBdr>
        <w:top w:val="none" w:sz="0" w:space="0" w:color="auto"/>
        <w:left w:val="none" w:sz="0" w:space="0" w:color="auto"/>
        <w:bottom w:val="none" w:sz="0" w:space="0" w:color="auto"/>
        <w:right w:val="none" w:sz="0" w:space="0" w:color="auto"/>
      </w:divBdr>
    </w:div>
    <w:div w:id="662393182">
      <w:bodyDiv w:val="1"/>
      <w:marLeft w:val="0"/>
      <w:marRight w:val="0"/>
      <w:marTop w:val="0"/>
      <w:marBottom w:val="0"/>
      <w:divBdr>
        <w:top w:val="none" w:sz="0" w:space="0" w:color="auto"/>
        <w:left w:val="none" w:sz="0" w:space="0" w:color="auto"/>
        <w:bottom w:val="none" w:sz="0" w:space="0" w:color="auto"/>
        <w:right w:val="none" w:sz="0" w:space="0" w:color="auto"/>
      </w:divBdr>
    </w:div>
    <w:div w:id="909999655">
      <w:bodyDiv w:val="1"/>
      <w:marLeft w:val="0"/>
      <w:marRight w:val="0"/>
      <w:marTop w:val="0"/>
      <w:marBottom w:val="0"/>
      <w:divBdr>
        <w:top w:val="none" w:sz="0" w:space="0" w:color="auto"/>
        <w:left w:val="none" w:sz="0" w:space="0" w:color="auto"/>
        <w:bottom w:val="none" w:sz="0" w:space="0" w:color="auto"/>
        <w:right w:val="none" w:sz="0" w:space="0" w:color="auto"/>
      </w:divBdr>
    </w:div>
    <w:div w:id="1799493814">
      <w:bodyDiv w:val="1"/>
      <w:marLeft w:val="0"/>
      <w:marRight w:val="0"/>
      <w:marTop w:val="0"/>
      <w:marBottom w:val="0"/>
      <w:divBdr>
        <w:top w:val="none" w:sz="0" w:space="0" w:color="auto"/>
        <w:left w:val="none" w:sz="0" w:space="0" w:color="auto"/>
        <w:bottom w:val="none" w:sz="0" w:space="0" w:color="auto"/>
        <w:right w:val="none" w:sz="0" w:space="0" w:color="auto"/>
      </w:divBdr>
    </w:div>
    <w:div w:id="1837264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oleObject" Target="embeddings/oleObject1.bin"/><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2.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3.xml><?xml version="1.0" encoding="utf-8"?>
<ds:datastoreItem xmlns:ds="http://schemas.openxmlformats.org/officeDocument/2006/customXml" ds:itemID="{09A799C8-EFED-4D30-B234-5A9B2717516C}">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4.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B466F5A-A01C-4963-A92B-3AC521FFC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Pages>
  <Words>507</Words>
  <Characters>2895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3396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Irrigation Challenge 5</dc:title>
  <dc:creator>Texas Instruments</dc:creator>
  <cp:lastModifiedBy>Kugler, Cara</cp:lastModifiedBy>
  <cp:revision>4</cp:revision>
  <cp:lastPrinted>2018-08-26T16:48:00Z</cp:lastPrinted>
  <dcterms:created xsi:type="dcterms:W3CDTF">2019-02-28T04:05:00Z</dcterms:created>
  <dcterms:modified xsi:type="dcterms:W3CDTF">2019-02-28T16:42:00Z</dcterms:modified>
</cp:coreProperties>
</file>